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5C" w:rsidRPr="00376CDD" w:rsidRDefault="00F44F5C">
      <w:pPr>
        <w:pStyle w:val="Style1"/>
        <w:ind w:left="0"/>
        <w:rPr>
          <w:rFonts w:ascii="Verdana" w:hAnsi="Verdana"/>
          <w:b/>
          <w:noProof w:val="0"/>
          <w:color w:val="auto"/>
          <w:sz w:val="22"/>
          <w:szCs w:val="22"/>
        </w:rPr>
      </w:pPr>
      <w:bookmarkStart w:id="0" w:name="_GoBack"/>
      <w:bookmarkEnd w:id="0"/>
      <w:r w:rsidRPr="00376CDD">
        <w:rPr>
          <w:rFonts w:ascii="Verdana" w:hAnsi="Verdana"/>
          <w:b/>
          <w:noProof w:val="0"/>
          <w:color w:val="auto"/>
          <w:sz w:val="22"/>
          <w:szCs w:val="22"/>
        </w:rPr>
        <w:t>Matematica</w:t>
      </w:r>
    </w:p>
    <w:p w:rsidR="00F44F5C" w:rsidRPr="00376CDD" w:rsidRDefault="00652F2F">
      <w:pPr>
        <w:pStyle w:val="Style1"/>
        <w:ind w:left="0"/>
        <w:rPr>
          <w:rFonts w:ascii="Verdana" w:hAnsi="Verdana"/>
          <w:b/>
          <w:noProof w:val="0"/>
          <w:color w:val="auto"/>
          <w:sz w:val="22"/>
          <w:szCs w:val="22"/>
        </w:rPr>
      </w:pPr>
      <w:r w:rsidRPr="00376CDD">
        <w:rPr>
          <w:rFonts w:ascii="Verdana" w:hAnsi="Verdana"/>
          <w:b/>
          <w:noProof w:val="0"/>
          <w:color w:val="auto"/>
          <w:sz w:val="22"/>
          <w:szCs w:val="22"/>
        </w:rPr>
        <w:t>classe seconda- primo biennio</w:t>
      </w:r>
    </w:p>
    <w:p w:rsidR="00F44F5C" w:rsidRPr="00376CDD" w:rsidRDefault="00F44F5C">
      <w:pPr>
        <w:pStyle w:val="Style2"/>
        <w:spacing w:after="0"/>
        <w:ind w:left="0"/>
        <w:rPr>
          <w:rFonts w:ascii="Verdana" w:hAnsi="Verdana"/>
          <w:noProof w:val="0"/>
          <w:color w:val="auto"/>
          <w:spacing w:val="1"/>
          <w:sz w:val="22"/>
          <w:szCs w:val="22"/>
        </w:rPr>
      </w:pPr>
      <w:r w:rsidRPr="00376CDD">
        <w:rPr>
          <w:rFonts w:ascii="Verdana" w:hAnsi="Verdana"/>
          <w:noProof w:val="0"/>
          <w:color w:val="auto"/>
          <w:spacing w:val="1"/>
          <w:sz w:val="22"/>
          <w:szCs w:val="22"/>
        </w:rPr>
        <w:t xml:space="preserve">Anno scolastico </w:t>
      </w:r>
      <w:r w:rsidR="00754515">
        <w:rPr>
          <w:rFonts w:ascii="Verdana" w:hAnsi="Verdana"/>
          <w:noProof w:val="0"/>
          <w:color w:val="auto"/>
          <w:spacing w:val="1"/>
          <w:sz w:val="22"/>
          <w:szCs w:val="22"/>
        </w:rPr>
        <w:t>201</w:t>
      </w:r>
      <w:r w:rsidR="00041EE8">
        <w:rPr>
          <w:rFonts w:ascii="Verdana" w:hAnsi="Verdana"/>
          <w:noProof w:val="0"/>
          <w:color w:val="auto"/>
          <w:spacing w:val="1"/>
          <w:sz w:val="22"/>
          <w:szCs w:val="22"/>
        </w:rPr>
        <w:t>8</w:t>
      </w:r>
      <w:r w:rsidRPr="00376CDD">
        <w:rPr>
          <w:rFonts w:ascii="Verdana" w:hAnsi="Verdana"/>
          <w:noProof w:val="0"/>
          <w:color w:val="auto"/>
          <w:spacing w:val="1"/>
          <w:sz w:val="22"/>
          <w:szCs w:val="22"/>
        </w:rPr>
        <w:t xml:space="preserve">– </w:t>
      </w:r>
      <w:r w:rsidR="00754515">
        <w:rPr>
          <w:rFonts w:ascii="Verdana" w:hAnsi="Verdana"/>
          <w:noProof w:val="0"/>
          <w:color w:val="auto"/>
          <w:spacing w:val="1"/>
          <w:sz w:val="22"/>
          <w:szCs w:val="22"/>
        </w:rPr>
        <w:t>201</w:t>
      </w:r>
      <w:r w:rsidR="00041EE8">
        <w:rPr>
          <w:rFonts w:ascii="Verdana" w:hAnsi="Verdana"/>
          <w:noProof w:val="0"/>
          <w:color w:val="auto"/>
          <w:spacing w:val="1"/>
          <w:sz w:val="22"/>
          <w:szCs w:val="22"/>
        </w:rPr>
        <w:t>9</w:t>
      </w:r>
    </w:p>
    <w:p w:rsidR="00F44F5C" w:rsidRPr="00376CDD" w:rsidRDefault="00F44F5C">
      <w:pPr>
        <w:pStyle w:val="Style2"/>
        <w:spacing w:after="0"/>
        <w:ind w:left="0"/>
        <w:rPr>
          <w:rFonts w:ascii="Verdana" w:hAnsi="Verdana"/>
          <w:noProof w:val="0"/>
          <w:color w:val="auto"/>
          <w:spacing w:val="6"/>
          <w:sz w:val="22"/>
          <w:szCs w:val="22"/>
        </w:rPr>
      </w:pPr>
    </w:p>
    <w:tbl>
      <w:tblPr>
        <w:tblW w:w="5003" w:type="pct"/>
        <w:jc w:val="center"/>
        <w:tblLayout w:type="fixed"/>
        <w:tblCellMar>
          <w:top w:w="113" w:type="dxa"/>
          <w:left w:w="68" w:type="dxa"/>
          <w:bottom w:w="113" w:type="dxa"/>
          <w:right w:w="68" w:type="dxa"/>
        </w:tblCellMar>
        <w:tblLook w:val="0000" w:firstRow="0" w:lastRow="0" w:firstColumn="0" w:lastColumn="0" w:noHBand="0" w:noVBand="0"/>
      </w:tblPr>
      <w:tblGrid>
        <w:gridCol w:w="1772"/>
        <w:gridCol w:w="2052"/>
        <w:gridCol w:w="16"/>
        <w:gridCol w:w="2884"/>
        <w:gridCol w:w="16"/>
        <w:gridCol w:w="3321"/>
      </w:tblGrid>
      <w:tr w:rsidR="00F44F5C" w:rsidRPr="00376CDD" w:rsidTr="00A60964">
        <w:trPr>
          <w:trHeight w:hRule="exact" w:val="1704"/>
          <w:jc w:val="center"/>
        </w:trPr>
        <w:tc>
          <w:tcPr>
            <w:tcW w:w="17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44F5C" w:rsidRPr="00376CDD" w:rsidRDefault="00A60964" w:rsidP="00A60964">
            <w:pPr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  <w:t>Traguardi di</w:t>
            </w:r>
          </w:p>
          <w:p w:rsidR="00A60964" w:rsidRPr="00376CDD" w:rsidRDefault="00A60964" w:rsidP="00A60964">
            <w:pPr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  <w:t>competenze</w:t>
            </w:r>
          </w:p>
          <w:p w:rsidR="00A60964" w:rsidRPr="00376CDD" w:rsidRDefault="00A60964" w:rsidP="00A60964">
            <w:pPr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  <w:t xml:space="preserve"> Obiettivi</w:t>
            </w:r>
          </w:p>
          <w:p w:rsidR="00A60964" w:rsidRPr="00376CDD" w:rsidRDefault="00A60964" w:rsidP="00A60964">
            <w:pPr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  <w:t xml:space="preserve"> formativi</w:t>
            </w:r>
          </w:p>
          <w:p w:rsidR="00F44F5C" w:rsidRPr="00376CDD" w:rsidRDefault="00F44F5C">
            <w:pPr>
              <w:jc w:val="center"/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44F5C" w:rsidRPr="00376CDD" w:rsidRDefault="00F44F5C">
            <w:pPr>
              <w:jc w:val="center"/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29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44F5C" w:rsidRPr="00376CDD" w:rsidRDefault="00F44F5C">
            <w:pPr>
              <w:jc w:val="center"/>
              <w:rPr>
                <w:rFonts w:ascii="Verdana" w:hAnsi="Verdana"/>
                <w:b/>
                <w:noProof w:val="0"/>
                <w:color w:val="auto"/>
                <w:spacing w:val="-1"/>
                <w:sz w:val="22"/>
                <w:szCs w:val="22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pacing w:val="-1"/>
                <w:sz w:val="22"/>
                <w:szCs w:val="22"/>
              </w:rPr>
              <w:t>Abilità</w:t>
            </w:r>
          </w:p>
        </w:tc>
        <w:tc>
          <w:tcPr>
            <w:tcW w:w="33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44F5C" w:rsidRPr="00376CDD" w:rsidRDefault="00F44F5C">
            <w:pPr>
              <w:jc w:val="center"/>
              <w:rPr>
                <w:rFonts w:ascii="Verdana" w:hAnsi="Verdana"/>
                <w:b/>
                <w:noProof w:val="0"/>
                <w:color w:val="auto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b/>
                <w:noProof w:val="0"/>
                <w:color w:val="auto"/>
                <w:sz w:val="22"/>
                <w:szCs w:val="22"/>
                <w:u w:color="FFFFFF"/>
              </w:rPr>
              <w:t>Verifiche</w:t>
            </w:r>
          </w:p>
        </w:tc>
      </w:tr>
      <w:tr w:rsidR="00F44F5C" w:rsidRPr="00376CDD" w:rsidTr="003004CE">
        <w:trPr>
          <w:trHeight w:val="6876"/>
          <w:jc w:val="center"/>
        </w:trPr>
        <w:tc>
          <w:tcPr>
            <w:tcW w:w="1772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:rsidR="00A60964" w:rsidRPr="00376CDD" w:rsidRDefault="00A60964" w:rsidP="00CD3B5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1.   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Muoversi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con </w:t>
            </w:r>
            <w:r w:rsidR="00B21A47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sicurezza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nel calcolo scritto e mentale con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i numeri naturali 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e valutare l’opportunità di ricorrere a una calcolatrice.</w:t>
            </w:r>
          </w:p>
        </w:tc>
        <w:tc>
          <w:tcPr>
            <w:tcW w:w="206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F44F5C" w:rsidRPr="00376CDD" w:rsidRDefault="00B21A47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1.1.</w:t>
            </w:r>
            <w:r w:rsidR="00D02543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I numeri entro le centinaia</w:t>
            </w:r>
          </w:p>
          <w:p w:rsidR="00B21A47" w:rsidRDefault="00B21A47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376CDD" w:rsidRPr="00376CDD" w:rsidRDefault="00376CDD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F84ABB" w:rsidRPr="00376CDD" w:rsidRDefault="00F84AB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9E2AE2" w:rsidRPr="00376CDD" w:rsidRDefault="00B21A47" w:rsidP="00CD3B5E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1.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2.Il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significato e la tec</w:t>
            </w:r>
            <w:r w:rsidR="00AE2800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nica delle quatt</w:t>
            </w:r>
            <w:r w:rsidR="00773E86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r</w:t>
            </w:r>
            <w:r w:rsidR="009E2AE2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o operazio</w:t>
            </w:r>
            <w:r w:rsidR="00CD3B5E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ni.</w:t>
            </w:r>
          </w:p>
        </w:tc>
        <w:tc>
          <w:tcPr>
            <w:tcW w:w="2900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F44F5C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1.1.1.</w:t>
            </w:r>
            <w:r w:rsidR="00CD3B5E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Rappresentare i 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numeri(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di decina in decina)</w:t>
            </w:r>
            <w:r w:rsidR="00CD3B5E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e riconoscere il valore posizionale delle cifre.</w:t>
            </w:r>
          </w:p>
          <w:p w:rsidR="00AE2800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376CDD" w:rsidRPr="00376CDD" w:rsidRDefault="00376CDD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AE2800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1.1.2.</w:t>
            </w:r>
            <w:r w:rsidR="00CD3B5E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Contare in senso progressivo e regressivo.</w:t>
            </w:r>
          </w:p>
          <w:p w:rsidR="00AE2800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AE2800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1.1.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3.Confrontare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e ordinare i numeri.</w:t>
            </w:r>
          </w:p>
          <w:p w:rsidR="00AE2800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AE2800" w:rsidRPr="00376CDD" w:rsidRDefault="00AE2800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1.Eseguire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operazioni in riga.</w:t>
            </w:r>
          </w:p>
          <w:p w:rsidR="00251A78" w:rsidRPr="00376CDD" w:rsidRDefault="00251A78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251A78" w:rsidRPr="00376CDD" w:rsidRDefault="00251A78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2.Conoscere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le tabelline.</w:t>
            </w:r>
          </w:p>
          <w:p w:rsidR="00251A78" w:rsidRPr="00376CDD" w:rsidRDefault="00251A78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3004CE" w:rsidRPr="00376CDD" w:rsidRDefault="00251A78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3.</w:t>
            </w:r>
            <w:r w:rsidR="009E621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Saper</w:t>
            </w:r>
            <w:proofErr w:type="gramEnd"/>
            <w:r w:rsidR="009E621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eseguire le operazioni in colonna</w:t>
            </w:r>
            <w:r w:rsidR="00754515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con le relative prove </w:t>
            </w:r>
            <w:r w:rsidR="009E621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:                               -a</w:t>
            </w:r>
            <w:r w:rsidR="00754515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ddizioni senza e con un riporto</w:t>
            </w:r>
            <w:r w:rsidR="009E621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; - s</w:t>
            </w:r>
            <w:r w:rsidR="003004CE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ottrazioni  s</w:t>
            </w:r>
            <w:r w:rsidR="009E621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enza e con un prestito</w:t>
            </w:r>
            <w:r w:rsidR="003004CE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;          </w:t>
            </w:r>
          </w:p>
          <w:p w:rsidR="00773E86" w:rsidRDefault="00773E86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-moltiplicazioni</w:t>
            </w:r>
            <w:r w:rsidR="003004CE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senza e con un riporto;</w:t>
            </w:r>
          </w:p>
          <w:p w:rsidR="00251A78" w:rsidRPr="00376CDD" w:rsidRDefault="00773E86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-</w:t>
            </w:r>
            <w:r w:rsidR="00927E0E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divisioni con e senza resto</w:t>
            </w:r>
            <w:r w:rsidR="003004CE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</w:t>
            </w:r>
          </w:p>
          <w:p w:rsidR="003004CE" w:rsidRPr="00376CDD" w:rsidRDefault="003004C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376CDD" w:rsidRDefault="003004C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4.Leggere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e realizzare tabelle dell’addizione,</w:t>
            </w:r>
            <w:r w:rsidR="002F0CA7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della sottrazione,</w:t>
            </w:r>
            <w:r w:rsidR="002F0CA7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della moltiplicazione e della divisione.</w:t>
            </w:r>
          </w:p>
          <w:p w:rsidR="00CD3B5E" w:rsidRPr="00376CDD" w:rsidRDefault="00CD3B5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F44F5C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1.1.1.A-Scrive e legge i numeri entro le centinaia.</w:t>
            </w: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1.1.1.B-Rappresenta i numeri indicando il valore delle cifre.</w:t>
            </w: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1.1.2.A-Conta in senso progressivo e regressivo.</w:t>
            </w: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4758ED" w:rsidRPr="00376CDD" w:rsidRDefault="004758E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 xml:space="preserve">1.1.3.A-Usa i simboli &lt; </w:t>
            </w:r>
            <w:r w:rsidR="008407D3"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&gt; = ed effettua seriazioni.</w:t>
            </w:r>
          </w:p>
          <w:p w:rsidR="008407D3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376CDD" w:rsidRPr="00376CDD" w:rsidRDefault="00376CD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1.2.1.A-Esegue correttamente calcoli in riga.</w:t>
            </w: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1.2.2.A-Ripete le tabelline e completa esercizi relativi.</w:t>
            </w: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1.2.3.A-Conosce e applica correttamente le tecniche relative alle operazioni nei casi presentati.</w:t>
            </w:r>
          </w:p>
          <w:p w:rsidR="009D06B7" w:rsidRPr="00376CDD" w:rsidRDefault="009D06B7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1.2.3.B-Verifica l’esattezza dell’addizione e della sottrazione con le relative prove.</w:t>
            </w: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376CDD" w:rsidRDefault="00376CDD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CD3B5E" w:rsidRPr="00376CDD" w:rsidRDefault="00CD3B5E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1.2.4.A-Completa tabelle dell’addizione</w:t>
            </w:r>
            <w:r w:rsidR="00D125C8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 xml:space="preserve">, </w:t>
            </w: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della sottrazione,</w:t>
            </w:r>
            <w:r w:rsidR="00D125C8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della moltiplicazione e della divisione.</w:t>
            </w: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8407D3" w:rsidRPr="00376CDD" w:rsidRDefault="008407D3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</w:tc>
      </w:tr>
      <w:tr w:rsidR="00F44F5C" w:rsidRPr="00376CDD" w:rsidTr="001F1C3A">
        <w:trPr>
          <w:trHeight w:val="3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:rsidR="00F44F5C" w:rsidRPr="00376CDD" w:rsidRDefault="004758ED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="009E2AE2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  Ricono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scere e</w:t>
            </w:r>
          </w:p>
          <w:p w:rsidR="009E2AE2" w:rsidRPr="00376CDD" w:rsidRDefault="00D125C8" w:rsidP="00D0254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rappresentare</w:t>
            </w:r>
            <w:r w:rsidR="00D025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f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orme del      piano e dello spa</w:t>
            </w:r>
            <w:r w:rsidR="00D025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zio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, rela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lastRenderedPageBreak/>
              <w:t>zioni e strutture che si trovano in na</w:t>
            </w:r>
            <w:r w:rsidR="00521001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tura o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che sono state create dall’uomo. Descrivere, denominare </w:t>
            </w:r>
            <w:proofErr w:type="gramStart"/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e </w:t>
            </w:r>
            <w:r w:rsidR="009E2AE2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classificare</w:t>
            </w:r>
            <w:proofErr w:type="gramEnd"/>
            <w:r w:rsidR="009E2AE2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figure in base a caratteristiche geometriche, determinare misure, progettare e costruire modelli concreti di vario tipo. Utilizzare strumenti per il disegno geometrico</w:t>
            </w:r>
            <w:r w:rsidR="00521001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F84ABB" w:rsidRPr="00376CDD" w:rsidRDefault="00847CA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lastRenderedPageBreak/>
              <w:t>2.1.</w:t>
            </w:r>
            <w:r w:rsidR="009D06B7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Le 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figure </w:t>
            </w:r>
            <w:r w:rsidR="00521001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g</w:t>
            </w:r>
            <w:r w:rsidR="009D06B7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e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ometriche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nello spazio.</w:t>
            </w:r>
          </w:p>
          <w:p w:rsidR="00847CAB" w:rsidRDefault="00847CA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7A6D02" w:rsidRPr="00376CDD" w:rsidRDefault="007A6D02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521001" w:rsidRDefault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F44F5C" w:rsidRPr="00376CDD" w:rsidRDefault="009E2AE2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lastRenderedPageBreak/>
              <w:t>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2.Linee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aperte e chiuse,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semplici e non </w:t>
            </w:r>
            <w:r w:rsidR="00F84ABB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semplici,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="00F84ABB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rette,</w:t>
            </w:r>
            <w:r w:rsidR="00CD3B5E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="00F84ABB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spezzate,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="00F84ABB"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curve e miste.</w:t>
            </w:r>
          </w:p>
          <w:p w:rsidR="00F84ABB" w:rsidRDefault="00F84AB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D3B5E" w:rsidRDefault="00CD3B5E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D3B5E" w:rsidRPr="00376CDD" w:rsidRDefault="00CD3B5E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F84ABB" w:rsidRPr="00376CDD" w:rsidRDefault="00F84AB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3.Rette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verticali,</w:t>
            </w:r>
            <w:r w:rsidR="009D06B7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orizzontali,</w:t>
            </w:r>
            <w:r w:rsidR="009D06B7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oblique,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parallele,</w:t>
            </w:r>
            <w:r w:rsidR="00D125C8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incidenti.</w:t>
            </w:r>
          </w:p>
          <w:p w:rsidR="00F84ABB" w:rsidRPr="00376CDD" w:rsidRDefault="00F84ABB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F84ABB" w:rsidRDefault="00F84ABB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4.</w:t>
            </w:r>
            <w:r w:rsidR="00521001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La</w:t>
            </w:r>
            <w:proofErr w:type="gramEnd"/>
            <w:r w:rsidR="00521001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 xml:space="preserve"> simmetria</w:t>
            </w:r>
            <w:r w:rsidRPr="00376CDD"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.</w:t>
            </w: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2.5. Confronto di grandezze.</w:t>
            </w: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</w:p>
          <w:p w:rsidR="00CB5E0F" w:rsidRPr="00376CDD" w:rsidRDefault="00CB5E0F" w:rsidP="00521001">
            <w:pP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-4"/>
                <w:sz w:val="22"/>
                <w:szCs w:val="22"/>
              </w:rPr>
              <w:t>2.6. Le misure di valore e di tempo.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9D06B7" w:rsidRDefault="00D125C8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lastRenderedPageBreak/>
              <w:t>2.1.1.</w:t>
            </w:r>
            <w:r w:rsidR="009D06B7"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t xml:space="preserve"> Riconoscere e denominare le figure geometriche solide.</w:t>
            </w:r>
          </w:p>
          <w:p w:rsidR="00521001" w:rsidRDefault="00521001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</w:p>
          <w:p w:rsidR="00CD3B5E" w:rsidRDefault="00CD3B5E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</w:p>
          <w:p w:rsidR="00CD3B5E" w:rsidRDefault="00CD3B5E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</w:p>
          <w:p w:rsidR="00F84ABB" w:rsidRPr="00376CDD" w:rsidRDefault="00D02543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lastRenderedPageBreak/>
              <w:t xml:space="preserve">2.1.2. </w:t>
            </w:r>
            <w:r w:rsidR="00D125C8"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t>Riconoscer</w:t>
            </w:r>
            <w:r w:rsidR="00847CAB" w:rsidRPr="00376CDD"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t>e e disegnare figure geometriche</w:t>
            </w:r>
            <w: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  <w:t xml:space="preserve"> piane.</w:t>
            </w:r>
          </w:p>
          <w:p w:rsidR="00847CAB" w:rsidRPr="00376CDD" w:rsidRDefault="00847CAB">
            <w:pPr>
              <w:rPr>
                <w:rFonts w:ascii="Verdana" w:hAnsi="Verdana"/>
                <w:noProof w:val="0"/>
                <w:color w:val="auto"/>
                <w:spacing w:val="3"/>
                <w:sz w:val="22"/>
                <w:szCs w:val="22"/>
              </w:rPr>
            </w:pPr>
          </w:p>
          <w:p w:rsidR="00F84ABB" w:rsidRPr="00376CDD" w:rsidRDefault="00F84ABB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2.2.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1.Riconoscere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e riprodurre</w:t>
            </w:r>
            <w:r w:rsidR="00D02543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diversi tipi di linee.</w:t>
            </w:r>
          </w:p>
          <w:p w:rsidR="00F84ABB" w:rsidRPr="00376CDD" w:rsidRDefault="00F84ABB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F84ABB" w:rsidRPr="00376CDD" w:rsidRDefault="00F84ABB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2.3.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1.Saper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individuare la posizione di una retta nello spazio.</w:t>
            </w:r>
          </w:p>
          <w:p w:rsidR="00F84ABB" w:rsidRPr="00376CDD" w:rsidRDefault="00F84ABB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F84ABB" w:rsidRPr="00376CDD" w:rsidRDefault="00F84ABB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D125C8" w:rsidRDefault="00D125C8" w:rsidP="00584DBE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F84ABB" w:rsidRDefault="00F84ABB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2.4.1.</w:t>
            </w:r>
            <w:r w:rsidR="00CB5E0F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="00A32351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Riconoscere e rappresentare </w:t>
            </w:r>
            <w:r w:rsidR="00521001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figure simmetriche e individuare l’asse di simmetria</w:t>
            </w:r>
            <w:r w:rsidR="00A32351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</w:t>
            </w: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2.5.1. Usare unità di misura arbitrarie e avviare al concetto di approssimazione.</w:t>
            </w: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CB5E0F" w:rsidRDefault="00CB5E0F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2.6.1. Saper misurare il tempo.</w:t>
            </w:r>
          </w:p>
          <w:p w:rsidR="00CB5E0F" w:rsidRPr="00376CDD" w:rsidRDefault="00CB5E0F" w:rsidP="0052100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2.6.2. Conoscere il valore delle monete correnti.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9D06B7" w:rsidRDefault="00345C8D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lastRenderedPageBreak/>
              <w:t>2.1.1.A-</w:t>
            </w:r>
            <w:r w:rsidR="009D06B7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 xml:space="preserve"> </w:t>
            </w:r>
            <w:r w:rsidR="00D02543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Riconosce e denomina le figure solide presentate.</w:t>
            </w:r>
          </w:p>
          <w:p w:rsidR="009D06B7" w:rsidRDefault="009D06B7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CD3B5E" w:rsidRDefault="00CD3B5E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521001" w:rsidRDefault="00521001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F84ABB" w:rsidRPr="00376CDD" w:rsidRDefault="00D02543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lastRenderedPageBreak/>
              <w:t xml:space="preserve">2.1.2.A </w:t>
            </w:r>
            <w:r w:rsidR="00345C8D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Denomina figure geometriche in base a caratteristiche comuni.</w:t>
            </w:r>
          </w:p>
          <w:p w:rsidR="007A6D02" w:rsidRPr="00376CDD" w:rsidRDefault="007A6D02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F44F5C" w:rsidRPr="00376CDD" w:rsidRDefault="00B755B5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  <w:hyperlink r:id="rId7" w:history="1">
              <w:r w:rsidR="00F44F5C" w:rsidRPr="00376CDD">
                <w:rPr>
                  <w:rStyle w:val="Collegamentoipertestuale"/>
                  <w:rFonts w:ascii="Verdana" w:hAnsi="Verdana"/>
                  <w:noProof w:val="0"/>
                  <w:color w:val="auto"/>
                  <w:spacing w:val="1"/>
                  <w:sz w:val="22"/>
                  <w:szCs w:val="22"/>
                  <w:u w:val="none" w:color="FFFFFF"/>
                </w:rPr>
                <w:t>2.</w:t>
              </w:r>
              <w:r w:rsidR="00AE7555" w:rsidRPr="00376CDD">
                <w:rPr>
                  <w:rStyle w:val="Collegamentoipertestuale"/>
                  <w:rFonts w:ascii="Verdana" w:hAnsi="Verdana"/>
                  <w:noProof w:val="0"/>
                  <w:color w:val="auto"/>
                  <w:spacing w:val="1"/>
                  <w:sz w:val="22"/>
                  <w:szCs w:val="22"/>
                  <w:u w:val="none" w:color="FFFFFF"/>
                </w:rPr>
                <w:t>2</w:t>
              </w:r>
              <w:r w:rsidR="00F44F5C" w:rsidRPr="00376CDD">
                <w:rPr>
                  <w:rStyle w:val="Collegamentoipertestuale"/>
                  <w:rFonts w:ascii="Verdana" w:hAnsi="Verdana"/>
                  <w:noProof w:val="0"/>
                  <w:color w:val="auto"/>
                  <w:spacing w:val="1"/>
                  <w:sz w:val="22"/>
                  <w:szCs w:val="22"/>
                  <w:u w:val="none" w:color="FFFFFF"/>
                </w:rPr>
                <w:t>.</w:t>
              </w:r>
              <w:proofErr w:type="gramStart"/>
              <w:r w:rsidR="00F44F5C" w:rsidRPr="00376CDD">
                <w:rPr>
                  <w:rStyle w:val="Collegamentoipertestuale"/>
                  <w:rFonts w:ascii="Verdana" w:hAnsi="Verdana"/>
                  <w:noProof w:val="0"/>
                  <w:color w:val="auto"/>
                  <w:spacing w:val="1"/>
                  <w:sz w:val="22"/>
                  <w:szCs w:val="22"/>
                  <w:u w:val="none" w:color="FFFFFF"/>
                </w:rPr>
                <w:t>1.A</w:t>
              </w:r>
              <w:proofErr w:type="gramEnd"/>
            </w:hyperlink>
            <w:r w:rsidR="00A32351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- Classi</w:t>
            </w:r>
            <w:r w:rsidR="00D125C8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fica e disegna i vari</w:t>
            </w:r>
            <w:r w:rsidR="00A32351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 xml:space="preserve"> tipi di linee.</w:t>
            </w:r>
          </w:p>
          <w:p w:rsidR="00F44F5C" w:rsidRPr="00376CDD" w:rsidRDefault="00F44F5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D125C8" w:rsidRDefault="00D125C8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F44F5C" w:rsidRPr="00376CDD" w:rsidRDefault="001966C1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2.3.1.</w:t>
            </w:r>
            <w:r w:rsidR="00A32351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  <w:t>A-Disegna una retta nella posizione indicata e/o individua la posizione di una retta data.</w:t>
            </w:r>
          </w:p>
          <w:p w:rsidR="00F44F5C" w:rsidRPr="00376CDD" w:rsidRDefault="00F44F5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F44F5C" w:rsidRDefault="00F44F5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  <w:u w:color="FFFFFF"/>
              </w:rPr>
            </w:pPr>
          </w:p>
          <w:p w:rsidR="00521001" w:rsidRDefault="00A32351">
            <w:pP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  <w:t>2.4.1.A-</w:t>
            </w:r>
            <w:r w:rsidR="00521001"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  <w:t>Completa figure in modo simmetrico</w:t>
            </w:r>
          </w:p>
          <w:p w:rsidR="004E26F8" w:rsidRDefault="00521001">
            <w:pP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  <w:t>2.4.1.B- Traccia l’asse di simmetria</w:t>
            </w:r>
            <w:r w:rsidR="00A32351" w:rsidRPr="00376CDD"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  <w:t>.</w:t>
            </w:r>
          </w:p>
          <w:p w:rsidR="00CB5E0F" w:rsidRDefault="00CB5E0F">
            <w:pP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</w:pPr>
          </w:p>
          <w:p w:rsidR="00CB5E0F" w:rsidRPr="00376CDD" w:rsidRDefault="00CB5E0F">
            <w:pP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-9"/>
                <w:sz w:val="22"/>
                <w:szCs w:val="22"/>
                <w:u w:color="FFFFFF"/>
              </w:rPr>
              <w:t>2.5.1.A-Misura e confronta con oggetti e strumenti arbitrari.</w:t>
            </w:r>
          </w:p>
          <w:p w:rsidR="00F44F5C" w:rsidRDefault="00F44F5C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CB5E0F" w:rsidRDefault="00CB5E0F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CB5E0F" w:rsidRDefault="00CB5E0F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CB5E0F" w:rsidRDefault="00CB5E0F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2.6.1.A- Legge le ore.</w:t>
            </w:r>
          </w:p>
          <w:p w:rsidR="00CB5E0F" w:rsidRDefault="00CB5E0F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</w:p>
          <w:p w:rsidR="00CB5E0F" w:rsidRPr="00376CDD" w:rsidRDefault="00CB5E0F" w:rsidP="00A32351">
            <w:pP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2.6.2.A-</w:t>
            </w:r>
            <w:r w:rsidR="002043CC">
              <w:rPr>
                <w:rFonts w:ascii="Verdana" w:hAnsi="Verdana"/>
                <w:noProof w:val="0"/>
                <w:color w:val="auto"/>
                <w:spacing w:val="-1"/>
                <w:sz w:val="22"/>
                <w:szCs w:val="22"/>
                <w:u w:color="FFFFFF"/>
              </w:rPr>
              <w:t>Opera con le monete correnti.</w:t>
            </w:r>
          </w:p>
        </w:tc>
      </w:tr>
      <w:tr w:rsidR="00F44F5C" w:rsidRPr="00376CDD" w:rsidTr="007A6D02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9"/>
          <w:jc w:val="center"/>
        </w:trPr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F44F5C" w:rsidRDefault="0012605E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376CDD">
              <w:rPr>
                <w:rFonts w:ascii="Verdana" w:hAnsi="Verdana"/>
                <w:color w:val="auto"/>
                <w:sz w:val="22"/>
                <w:szCs w:val="22"/>
              </w:rPr>
              <w:lastRenderedPageBreak/>
              <w:t>3. Ricercare dati  per  ri</w:t>
            </w:r>
            <w:r w:rsidR="001966C1">
              <w:rPr>
                <w:rFonts w:ascii="Verdana" w:hAnsi="Verdana"/>
                <w:color w:val="auto"/>
                <w:sz w:val="22"/>
                <w:szCs w:val="22"/>
              </w:rPr>
              <w:t>cavare informaz</w:t>
            </w:r>
            <w:r w:rsidR="0070352B">
              <w:rPr>
                <w:rFonts w:ascii="Verdana" w:hAnsi="Verdana"/>
                <w:color w:val="auto"/>
                <w:sz w:val="22"/>
                <w:szCs w:val="22"/>
              </w:rPr>
              <w:t>ioni e costruire rappresenta</w:t>
            </w:r>
          </w:p>
          <w:p w:rsidR="001966C1" w:rsidRPr="00376CDD" w:rsidRDefault="001966C1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zioni</w:t>
            </w:r>
            <w:r w:rsidR="00521001">
              <w:rPr>
                <w:rFonts w:ascii="Verdana" w:hAnsi="Verdana"/>
                <w:color w:val="auto"/>
                <w:sz w:val="22"/>
                <w:szCs w:val="22"/>
              </w:rPr>
              <w:t xml:space="preserve"> (tabelle e grafici). Ricavare informazioni anche da dati rappresentati in tabelle e grafici. Leggere e comprendere testi che coinvogono aspetti logici e matematici.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1A34AF" w:rsidRPr="00376CDD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 xml:space="preserve">3.1. </w:t>
            </w:r>
            <w:r w:rsidR="00B955D5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Le r</w:t>
            </w: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appresentazioni di semplici dati.</w:t>
            </w:r>
          </w:p>
          <w:p w:rsidR="00AF62E6" w:rsidRDefault="00AF62E6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2043CC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2043CC" w:rsidRPr="00376CDD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AF62E6" w:rsidRPr="00376CDD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3.2</w:t>
            </w:r>
            <w:r w:rsidR="00AF62E6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.</w:t>
            </w:r>
            <w:r w:rsidR="00B955D5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 xml:space="preserve"> I c</w:t>
            </w:r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onnettivi “</w:t>
            </w:r>
            <w:proofErr w:type="spellStart"/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o”</w:t>
            </w:r>
            <w:proofErr w:type="gramStart"/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,”e</w:t>
            </w:r>
            <w:proofErr w:type="gramEnd"/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”,”non</w:t>
            </w:r>
            <w:proofErr w:type="spellEnd"/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”.</w:t>
            </w:r>
          </w:p>
          <w:p w:rsidR="001A34AF" w:rsidRPr="00376CDD" w:rsidRDefault="001A34AF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1A34AF" w:rsidRDefault="001A34AF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7A6D02" w:rsidRPr="00376CDD" w:rsidRDefault="007A6D02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1A34AF" w:rsidRPr="00376CDD" w:rsidRDefault="001A34AF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1A34AF" w:rsidRPr="00376CDD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3.3</w:t>
            </w:r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.</w:t>
            </w:r>
            <w:r w:rsidR="00B955D5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 xml:space="preserve">  V</w:t>
            </w:r>
            <w:r w:rsidR="001A34AF"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alori di verità in proposizioni affermative.</w:t>
            </w:r>
          </w:p>
          <w:p w:rsidR="000D291C" w:rsidRPr="00376CDD" w:rsidRDefault="000D291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0D291C" w:rsidRPr="00376CDD" w:rsidRDefault="000D291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3.</w:t>
            </w:r>
            <w:r w:rsidR="00B955D5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4. I</w:t>
            </w:r>
            <w:r w:rsidRPr="00376CDD"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 xml:space="preserve"> termini delle probabilità.</w:t>
            </w:r>
          </w:p>
          <w:p w:rsidR="00CE5443" w:rsidRPr="00376CDD" w:rsidRDefault="00CE5443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1A27A3" w:rsidRPr="00376CDD" w:rsidRDefault="001A27A3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single" w:sz="4" w:space="0" w:color="auto"/>
            </w:tcBorders>
          </w:tcPr>
          <w:p w:rsidR="00F44F5C" w:rsidRPr="00376CDD" w:rsidRDefault="002043C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  <w:t>3.1.1. Raccolta di dati e informazioni; uso di tabelle e istogrammi per la loro rappresentazione.</w:t>
            </w:r>
          </w:p>
          <w:p w:rsidR="00F44F5C" w:rsidRPr="00376CDD" w:rsidRDefault="00F44F5C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  <w:p w:rsidR="001A34AF" w:rsidRPr="00376CDD" w:rsidRDefault="001A34AF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3.</w:t>
            </w:r>
            <w:r w:rsidR="002043CC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2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1.Usare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correttamente i connettivi “</w:t>
            </w:r>
            <w:proofErr w:type="spell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o”,”e”,”non</w:t>
            </w:r>
            <w:proofErr w:type="spell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”.</w:t>
            </w:r>
          </w:p>
          <w:p w:rsidR="001A34AF" w:rsidRPr="00376CDD" w:rsidRDefault="001A34AF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1A34AF" w:rsidRPr="00376CDD" w:rsidRDefault="001A34AF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1A34AF" w:rsidRPr="00376CDD" w:rsidRDefault="001A34AF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1A34AF" w:rsidRPr="00376CDD" w:rsidRDefault="001A34AF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3.7.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1.Saper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distinguere frasi vere da frasi false.</w:t>
            </w:r>
          </w:p>
          <w:p w:rsidR="000D291C" w:rsidRPr="00376CDD" w:rsidRDefault="000D291C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0D291C" w:rsidRDefault="000D291C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7A6D02" w:rsidRPr="00376CDD" w:rsidRDefault="007A6D02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0D291C" w:rsidRPr="00376CDD" w:rsidRDefault="000D291C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3</w:t>
            </w:r>
            <w:r w:rsidR="00B955D5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.4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.</w:t>
            </w:r>
            <w:proofErr w:type="gramStart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1.Distinguere</w:t>
            </w:r>
            <w:proofErr w:type="gramEnd"/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situazioni certe</w:t>
            </w:r>
            <w:r w:rsidR="00B955D5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,</w:t>
            </w:r>
            <w:r w:rsidR="0070352B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 xml:space="preserve"> </w:t>
            </w:r>
            <w:r w:rsidR="003A77A6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p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  <w:t>ossibili e impossibili.</w:t>
            </w:r>
          </w:p>
          <w:p w:rsidR="001A27A3" w:rsidRPr="00376CDD" w:rsidRDefault="001A27A3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  <w:p w:rsidR="001A27A3" w:rsidRPr="00376CDD" w:rsidRDefault="001A27A3" w:rsidP="00F27983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337" w:type="dxa"/>
            <w:gridSpan w:val="2"/>
            <w:tcBorders>
              <w:top w:val="nil"/>
              <w:bottom w:val="single" w:sz="4" w:space="0" w:color="auto"/>
            </w:tcBorders>
          </w:tcPr>
          <w:p w:rsidR="002043CC" w:rsidRDefault="002043C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3.1.1.A-Legge tabelle e istogrammi.</w:t>
            </w:r>
          </w:p>
          <w:p w:rsidR="002043CC" w:rsidRDefault="002043C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3.1.1.B- Rappresenta i dati usando tabelle e istogrammi.</w:t>
            </w:r>
          </w:p>
          <w:p w:rsidR="002043CC" w:rsidRDefault="002043C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  <w:p w:rsidR="001A34AF" w:rsidRPr="00376CDD" w:rsidRDefault="002043C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3.2</w:t>
            </w:r>
            <w:r w:rsidR="00157A4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.1.A-Usa correttamente i connettivi</w:t>
            </w:r>
            <w:r w:rsidR="001A34AF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“o”</w:t>
            </w:r>
            <w:proofErr w:type="gramStart"/>
            <w:r w:rsidR="001A34AF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,”e</w:t>
            </w:r>
            <w:proofErr w:type="gramEnd"/>
            <w:r w:rsidR="001A34AF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”,”</w:t>
            </w:r>
            <w:proofErr w:type="spellStart"/>
            <w:r w:rsidR="001A34AF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non”per</w:t>
            </w:r>
            <w:proofErr w:type="spellEnd"/>
            <w:r w:rsidR="001A34AF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verbalizzare rappresentazioni grafiche e soluzioni corrette</w:t>
            </w: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.</w:t>
            </w:r>
          </w:p>
          <w:p w:rsidR="001A34AF" w:rsidRPr="00376CDD" w:rsidRDefault="001A34AF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  <w:p w:rsidR="001A34AF" w:rsidRPr="00376CDD" w:rsidRDefault="001A34AF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3.7.1.A-</w:t>
            </w:r>
            <w:r w:rsidR="00B955D5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</w:t>
            </w:r>
            <w:r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Riconosce frasi vere e false.</w:t>
            </w:r>
          </w:p>
          <w:p w:rsidR="000D291C" w:rsidRPr="00376CDD" w:rsidRDefault="000D291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  <w:p w:rsidR="000D291C" w:rsidRPr="00376CDD" w:rsidRDefault="000D291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  <w:p w:rsidR="000D291C" w:rsidRPr="00376CDD" w:rsidRDefault="000D291C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  <w:p w:rsidR="00066843" w:rsidRPr="00376CDD" w:rsidRDefault="00B955D5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3.4</w:t>
            </w:r>
            <w:r w:rsidR="000D291C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.1.A-Usa in modo coerente le</w:t>
            </w: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</w:t>
            </w:r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e</w:t>
            </w:r>
            <w:r w:rsidR="000D291C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spressioni</w:t>
            </w:r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certo,</w:t>
            </w:r>
            <w: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</w:t>
            </w:r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possibile </w:t>
            </w:r>
            <w:proofErr w:type="gramStart"/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e </w:t>
            </w:r>
            <w:r w:rsidR="000D291C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 xml:space="preserve"> </w:t>
            </w:r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impossibile</w:t>
            </w:r>
            <w:proofErr w:type="gramEnd"/>
            <w:r w:rsidR="00066843" w:rsidRPr="00376CDD"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  <w:t>.</w:t>
            </w:r>
          </w:p>
          <w:p w:rsidR="003D3D41" w:rsidRPr="00376CDD" w:rsidRDefault="003D3D41">
            <w:pPr>
              <w:rPr>
                <w:rFonts w:ascii="Verdana" w:hAnsi="Verdana"/>
                <w:noProof w:val="0"/>
                <w:color w:val="auto"/>
                <w:spacing w:val="2"/>
                <w:sz w:val="22"/>
                <w:szCs w:val="22"/>
                <w:u w:color="FFFFFF"/>
              </w:rPr>
            </w:pPr>
          </w:p>
        </w:tc>
      </w:tr>
      <w:tr w:rsidR="007A6D02" w:rsidRPr="00376CDD" w:rsidTr="007A6D02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9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lastRenderedPageBreak/>
              <w:t xml:space="preserve">4.Risolvere </w:t>
            </w:r>
            <w:r w:rsidR="00521001">
              <w:rPr>
                <w:rFonts w:ascii="Verdana" w:hAnsi="Verdana"/>
                <w:sz w:val="22"/>
                <w:szCs w:val="22"/>
              </w:rPr>
              <w:t xml:space="preserve">facili </w:t>
            </w:r>
            <w:r w:rsidRPr="00376CDD">
              <w:rPr>
                <w:rFonts w:ascii="Verdana" w:hAnsi="Verdana"/>
                <w:sz w:val="22"/>
                <w:szCs w:val="22"/>
              </w:rPr>
              <w:t xml:space="preserve">problemi </w:t>
            </w:r>
            <w:r w:rsidR="00521001">
              <w:rPr>
                <w:rFonts w:ascii="Verdana" w:hAnsi="Verdana"/>
                <w:sz w:val="22"/>
                <w:szCs w:val="22"/>
              </w:rPr>
              <w:t xml:space="preserve">in tutti gli ambiti di contenuto </w:t>
            </w:r>
            <w:r w:rsidRPr="00376CDD">
              <w:rPr>
                <w:rFonts w:ascii="Verdana" w:hAnsi="Verdana"/>
                <w:sz w:val="22"/>
                <w:szCs w:val="22"/>
              </w:rPr>
              <w:t>applicando schemi,</w:t>
            </w:r>
            <w:r w:rsidR="00B955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sz w:val="22"/>
                <w:szCs w:val="22"/>
              </w:rPr>
              <w:t>strategie e formule risolutive.</w:t>
            </w:r>
          </w:p>
          <w:p w:rsidR="007A6D02" w:rsidRPr="00376CDD" w:rsidRDefault="007A6D02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</w:t>
            </w:r>
            <w:r w:rsidR="00B955D5">
              <w:rPr>
                <w:rFonts w:ascii="Verdana" w:hAnsi="Verdana"/>
                <w:sz w:val="22"/>
                <w:szCs w:val="22"/>
              </w:rPr>
              <w:t xml:space="preserve"> Risoluzione di situazioni problematiche usando le 4 operazioni.</w:t>
            </w:r>
            <w:r w:rsidR="0070352B">
              <w:rPr>
                <w:rFonts w:ascii="Verdana" w:hAnsi="Verdana"/>
                <w:sz w:val="22"/>
                <w:szCs w:val="22"/>
              </w:rPr>
              <w:t xml:space="preserve">          </w:t>
            </w:r>
          </w:p>
          <w:p w:rsidR="007A6D02" w:rsidRPr="00376CDD" w:rsidRDefault="007A6D02">
            <w:pPr>
              <w:rPr>
                <w:rFonts w:ascii="Verdana" w:hAnsi="Verdana"/>
                <w:noProof w:val="0"/>
                <w:color w:val="auto"/>
                <w:spacing w:val="1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D02" w:rsidRPr="00376CDD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4.1.1.Saper completare il testo di un problema.</w:t>
            </w:r>
          </w:p>
          <w:p w:rsidR="007A6D02" w:rsidRPr="00376CDD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</w:p>
          <w:p w:rsidR="007A6D02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</w:p>
          <w:p w:rsidR="007A6D02" w:rsidRPr="00376CDD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</w:p>
          <w:p w:rsidR="007A6D02" w:rsidRPr="00376CDD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4.1.2.</w:t>
            </w:r>
            <w:r w:rsidR="00B955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sz w:val="22"/>
                <w:szCs w:val="22"/>
              </w:rPr>
              <w:t>Saper risolvere oralmente e per iscritto situazioni problematiche concrete,</w:t>
            </w:r>
            <w:r w:rsidR="00B955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sz w:val="22"/>
                <w:szCs w:val="22"/>
              </w:rPr>
              <w:t>formulando ipotesi di soluzione,</w:t>
            </w:r>
            <w:r w:rsidR="00B955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76CDD">
              <w:rPr>
                <w:rFonts w:ascii="Verdana" w:hAnsi="Verdana"/>
                <w:sz w:val="22"/>
                <w:szCs w:val="22"/>
              </w:rPr>
              <w:t>utilizzando diverse rappresentazioni e rispettando la successione delle fasi.</w:t>
            </w:r>
          </w:p>
          <w:p w:rsidR="007A6D02" w:rsidRPr="00376CDD" w:rsidRDefault="007A6D02" w:rsidP="00734B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4.1.1.A-Individua i dati.</w:t>
            </w: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4.1.1.B-Formula la domanda</w:t>
            </w: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4.1.1.C-Formula la risposta.</w:t>
            </w:r>
          </w:p>
          <w:p w:rsidR="007A6D02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4.1.2.A-Risolve un problema con una delle operazioni presentate.</w:t>
            </w: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4.1.2.B-Distingue problemi risolvibili con la sottrazione da quelli risolvibili con l’addizione.</w:t>
            </w:r>
          </w:p>
          <w:p w:rsidR="007A6D02" w:rsidRPr="00376CDD" w:rsidRDefault="007A6D02" w:rsidP="007A6D02">
            <w:pPr>
              <w:rPr>
                <w:rFonts w:ascii="Verdana" w:hAnsi="Verdana"/>
                <w:sz w:val="22"/>
                <w:szCs w:val="22"/>
              </w:rPr>
            </w:pPr>
            <w:r w:rsidRPr="00376CDD">
              <w:rPr>
                <w:rFonts w:ascii="Verdana" w:hAnsi="Verdana"/>
                <w:sz w:val="22"/>
                <w:szCs w:val="22"/>
              </w:rPr>
              <w:t>4.1.2.C-Distingue problemi risolvibili con la moltiplicazione da quelli risolvibili con la divisione.</w:t>
            </w:r>
          </w:p>
          <w:p w:rsidR="007A6D02" w:rsidRPr="00376CDD" w:rsidRDefault="007A6D02">
            <w:pPr>
              <w:rPr>
                <w:rFonts w:ascii="Verdana" w:hAnsi="Verdana"/>
                <w:noProof w:val="0"/>
                <w:color w:val="auto"/>
                <w:spacing w:val="-6"/>
                <w:sz w:val="22"/>
                <w:szCs w:val="22"/>
                <w:u w:color="FFFFFF"/>
              </w:rPr>
            </w:pPr>
          </w:p>
        </w:tc>
      </w:tr>
    </w:tbl>
    <w:p w:rsidR="00F44F5C" w:rsidRPr="00376CDD" w:rsidRDefault="00F44F5C">
      <w:pPr>
        <w:rPr>
          <w:rFonts w:ascii="Verdana" w:hAnsi="Verdana"/>
          <w:sz w:val="22"/>
          <w:szCs w:val="22"/>
        </w:rPr>
      </w:pPr>
    </w:p>
    <w:p w:rsidR="00B10047" w:rsidRPr="00376CDD" w:rsidRDefault="00B10047">
      <w:pPr>
        <w:rPr>
          <w:rFonts w:ascii="Verdana" w:hAnsi="Verdana"/>
          <w:sz w:val="22"/>
          <w:szCs w:val="22"/>
        </w:rPr>
      </w:pPr>
    </w:p>
    <w:p w:rsidR="00B10047" w:rsidRPr="00376CDD" w:rsidRDefault="00B10047">
      <w:pPr>
        <w:rPr>
          <w:rFonts w:ascii="Verdana" w:hAnsi="Verdana"/>
          <w:sz w:val="22"/>
          <w:szCs w:val="22"/>
        </w:rPr>
      </w:pPr>
    </w:p>
    <w:sectPr w:rsidR="00B10047" w:rsidRPr="00376CDD" w:rsidSect="000C3E61">
      <w:pgSz w:w="11904" w:h="16838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8D" w:rsidRDefault="00E4288D">
      <w:r>
        <w:separator/>
      </w:r>
    </w:p>
  </w:endnote>
  <w:endnote w:type="continuationSeparator" w:id="0">
    <w:p w:rsidR="00E4288D" w:rsidRDefault="00E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8D" w:rsidRDefault="00E4288D">
      <w:r>
        <w:separator/>
      </w:r>
    </w:p>
  </w:footnote>
  <w:footnote w:type="continuationSeparator" w:id="0">
    <w:p w:rsidR="00E4288D" w:rsidRDefault="00E4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F"/>
    <w:rsid w:val="00026DF6"/>
    <w:rsid w:val="00041EE8"/>
    <w:rsid w:val="00060AD9"/>
    <w:rsid w:val="00066843"/>
    <w:rsid w:val="000C3E61"/>
    <w:rsid w:val="000D291C"/>
    <w:rsid w:val="0012605E"/>
    <w:rsid w:val="00157A4D"/>
    <w:rsid w:val="001966C1"/>
    <w:rsid w:val="001A27A3"/>
    <w:rsid w:val="001A34AF"/>
    <w:rsid w:val="001F1C3A"/>
    <w:rsid w:val="001F486A"/>
    <w:rsid w:val="002043CC"/>
    <w:rsid w:val="00206A86"/>
    <w:rsid w:val="002159E7"/>
    <w:rsid w:val="00251A78"/>
    <w:rsid w:val="00262FFC"/>
    <w:rsid w:val="00296785"/>
    <w:rsid w:val="002E08A2"/>
    <w:rsid w:val="002F0CA7"/>
    <w:rsid w:val="002F4FCA"/>
    <w:rsid w:val="003004CE"/>
    <w:rsid w:val="003120F4"/>
    <w:rsid w:val="00345C8D"/>
    <w:rsid w:val="00373E29"/>
    <w:rsid w:val="00376CDD"/>
    <w:rsid w:val="0037788F"/>
    <w:rsid w:val="00377F9F"/>
    <w:rsid w:val="003A77A6"/>
    <w:rsid w:val="003D3D41"/>
    <w:rsid w:val="003E0C62"/>
    <w:rsid w:val="003E6933"/>
    <w:rsid w:val="003F2A8C"/>
    <w:rsid w:val="00420963"/>
    <w:rsid w:val="00423B6B"/>
    <w:rsid w:val="00447757"/>
    <w:rsid w:val="004758ED"/>
    <w:rsid w:val="004A1E34"/>
    <w:rsid w:val="004E26F8"/>
    <w:rsid w:val="00521001"/>
    <w:rsid w:val="00550FD9"/>
    <w:rsid w:val="00584DBE"/>
    <w:rsid w:val="00597512"/>
    <w:rsid w:val="005C321F"/>
    <w:rsid w:val="005F05C4"/>
    <w:rsid w:val="00611823"/>
    <w:rsid w:val="00652F2F"/>
    <w:rsid w:val="00661E2D"/>
    <w:rsid w:val="00702BDF"/>
    <w:rsid w:val="0070352B"/>
    <w:rsid w:val="00754515"/>
    <w:rsid w:val="00770FD6"/>
    <w:rsid w:val="00773E86"/>
    <w:rsid w:val="00782CD0"/>
    <w:rsid w:val="00790203"/>
    <w:rsid w:val="007A6D02"/>
    <w:rsid w:val="007C400F"/>
    <w:rsid w:val="007E694D"/>
    <w:rsid w:val="00806D55"/>
    <w:rsid w:val="00816C67"/>
    <w:rsid w:val="008407D3"/>
    <w:rsid w:val="008434CE"/>
    <w:rsid w:val="00847CAB"/>
    <w:rsid w:val="00895B8E"/>
    <w:rsid w:val="008A1AF5"/>
    <w:rsid w:val="008B59C2"/>
    <w:rsid w:val="008E5C60"/>
    <w:rsid w:val="009253DA"/>
    <w:rsid w:val="00927E0E"/>
    <w:rsid w:val="0094560B"/>
    <w:rsid w:val="009A63BC"/>
    <w:rsid w:val="009D06B7"/>
    <w:rsid w:val="009E2AE2"/>
    <w:rsid w:val="009E6216"/>
    <w:rsid w:val="009E6985"/>
    <w:rsid w:val="00A05447"/>
    <w:rsid w:val="00A32351"/>
    <w:rsid w:val="00A33351"/>
    <w:rsid w:val="00A60964"/>
    <w:rsid w:val="00AE2800"/>
    <w:rsid w:val="00AE7555"/>
    <w:rsid w:val="00AF1BC4"/>
    <w:rsid w:val="00AF62E6"/>
    <w:rsid w:val="00B10047"/>
    <w:rsid w:val="00B21A47"/>
    <w:rsid w:val="00B26A78"/>
    <w:rsid w:val="00B755B5"/>
    <w:rsid w:val="00B776C4"/>
    <w:rsid w:val="00B955D5"/>
    <w:rsid w:val="00BF2751"/>
    <w:rsid w:val="00C52EC8"/>
    <w:rsid w:val="00C8505A"/>
    <w:rsid w:val="00C85D1F"/>
    <w:rsid w:val="00C953E4"/>
    <w:rsid w:val="00CB5E0F"/>
    <w:rsid w:val="00CC1121"/>
    <w:rsid w:val="00CD3B5E"/>
    <w:rsid w:val="00CD58AE"/>
    <w:rsid w:val="00CE3BD4"/>
    <w:rsid w:val="00CE5443"/>
    <w:rsid w:val="00D02543"/>
    <w:rsid w:val="00D125C8"/>
    <w:rsid w:val="00D3103C"/>
    <w:rsid w:val="00D33EAD"/>
    <w:rsid w:val="00D829CC"/>
    <w:rsid w:val="00D92DD3"/>
    <w:rsid w:val="00E37DB6"/>
    <w:rsid w:val="00E4288D"/>
    <w:rsid w:val="00E609F2"/>
    <w:rsid w:val="00E947CB"/>
    <w:rsid w:val="00EC2740"/>
    <w:rsid w:val="00ED02ED"/>
    <w:rsid w:val="00EE5B7F"/>
    <w:rsid w:val="00F22214"/>
    <w:rsid w:val="00F27983"/>
    <w:rsid w:val="00F44F5C"/>
    <w:rsid w:val="00F84ABB"/>
    <w:rsid w:val="00F90536"/>
    <w:rsid w:val="00FC64B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3E98A-561A-48DD-B9EF-7249EBB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3E61"/>
    <w:pPr>
      <w:widowControl w:val="0"/>
    </w:pPr>
    <w:rPr>
      <w:noProof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10047"/>
    <w:pPr>
      <w:keepNext/>
      <w:widowControl/>
      <w:jc w:val="center"/>
      <w:outlineLvl w:val="1"/>
    </w:pPr>
    <w:rPr>
      <w:b/>
      <w:noProof w:val="0"/>
      <w:color w:val="auto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0C3E61"/>
    <w:pPr>
      <w:ind w:left="108"/>
    </w:pPr>
  </w:style>
  <w:style w:type="paragraph" w:customStyle="1" w:styleId="Style2">
    <w:name w:val="Style 2"/>
    <w:basedOn w:val="Normale"/>
    <w:rsid w:val="000C3E61"/>
    <w:pPr>
      <w:spacing w:after="180"/>
      <w:ind w:left="108"/>
    </w:pPr>
  </w:style>
  <w:style w:type="character" w:styleId="Collegamentoipertestuale">
    <w:name w:val="Hyperlink"/>
    <w:basedOn w:val="Carpredefinitoparagrafo"/>
    <w:semiHidden/>
    <w:rsid w:val="000C3E61"/>
    <w:rPr>
      <w:rFonts w:ascii="Times New Roman" w:hAnsi="Times New Roman" w:hint="default"/>
      <w:strike w:val="0"/>
      <w:noProof/>
      <w:color w:val="FF0000"/>
      <w:spacing w:val="0"/>
      <w:sz w:val="20"/>
      <w:u w:val="single"/>
    </w:rPr>
  </w:style>
  <w:style w:type="character" w:styleId="Collegamentovisitato">
    <w:name w:val="FollowedHyperlink"/>
    <w:basedOn w:val="Carpredefinitoparagrafo"/>
    <w:semiHidden/>
    <w:rsid w:val="000C3E61"/>
    <w:rPr>
      <w:color w:val="FF6600"/>
      <w:u w:val="single"/>
    </w:rPr>
  </w:style>
  <w:style w:type="paragraph" w:styleId="Intestazione">
    <w:name w:val="header"/>
    <w:basedOn w:val="Normale"/>
    <w:semiHidden/>
    <w:rsid w:val="000C3E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C3E61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rsid w:val="00B10047"/>
    <w:rPr>
      <w:b/>
      <w:sz w:val="28"/>
    </w:rPr>
  </w:style>
  <w:style w:type="paragraph" w:styleId="Paragrafoelenco">
    <w:name w:val="List Paragraph"/>
    <w:basedOn w:val="Normale"/>
    <w:uiPriority w:val="34"/>
    <w:qFormat/>
    <w:rsid w:val="00D0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ichele\Desktop\Grazia%202010\OTTOBRE_%202012\GIORNALE_2012_2013\Documenti\1.verifiche_prima\allegato.M.2.1.1.A.prim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0F149-6ABB-4661-B235-F8F4FBF8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Matematica</vt:lpstr>
    </vt:vector>
  </TitlesOfParts>
  <Company>ISTITUTO COMPRENSIVO</Company>
  <LinksUpToDate>false</LinksUpToDate>
  <CharactersWithSpaces>5246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../../../Documenti/1.verifiche_prima/allegato.M.1.3.1.A.prima.doc</vt:lpwstr>
      </vt:variant>
      <vt:variant>
        <vt:lpwstr/>
      </vt:variant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../../../Documenti/1.verifiche_prima/allegato.M.2.1.1.A.prima.doc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Matematica</dc:title>
  <dc:creator>ISTITUTO COMPRENSIVO</dc:creator>
  <cp:lastModifiedBy>Elena Colombini</cp:lastModifiedBy>
  <cp:revision>2</cp:revision>
  <cp:lastPrinted>2013-09-09T13:53:00Z</cp:lastPrinted>
  <dcterms:created xsi:type="dcterms:W3CDTF">2019-01-03T20:13:00Z</dcterms:created>
  <dcterms:modified xsi:type="dcterms:W3CDTF">2019-01-03T20:13:00Z</dcterms:modified>
</cp:coreProperties>
</file>