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99"/>
  <w:body>
    <w:p w:rsidR="00B858E0" w:rsidRPr="006F5D47" w:rsidRDefault="00B40F68" w:rsidP="001D4BD9">
      <w:pPr>
        <w:pStyle w:val="NormaleWeb"/>
        <w:shd w:val="clear" w:color="auto" w:fill="FFFFFF"/>
        <w:spacing w:before="2000" w:beforeAutospacing="0" w:after="240" w:afterAutospacing="0" w:line="36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4751363</wp:posOffset>
            </wp:positionH>
            <wp:positionV relativeFrom="paragraph">
              <wp:posOffset>-125828</wp:posOffset>
            </wp:positionV>
            <wp:extent cx="1009985" cy="826721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ce c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985" cy="826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165930</wp:posOffset>
            </wp:positionH>
            <wp:positionV relativeFrom="paragraph">
              <wp:posOffset>-128221</wp:posOffset>
            </wp:positionV>
            <wp:extent cx="1011547" cy="8280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47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8E0" w:rsidRPr="006F5D47">
        <w:rPr>
          <w:rFonts w:ascii="Arial" w:hAnsi="Arial" w:cs="Arial"/>
          <w:b/>
          <w:color w:val="333333"/>
        </w:rPr>
        <w:t xml:space="preserve">ASCOLTA LA MIA VOCE </w:t>
      </w:r>
    </w:p>
    <w:p w:rsidR="00B858E0" w:rsidRPr="006F5D47" w:rsidRDefault="00B858E0" w:rsidP="00B858E0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6F5D47">
        <w:rPr>
          <w:rFonts w:ascii="Arial" w:hAnsi="Arial" w:cs="Arial"/>
          <w:b/>
          <w:color w:val="333333"/>
        </w:rPr>
        <w:t>Ascolta la mia voce</w:t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br/>
        <w:t>perché è la voce delle vittime di tutte le guerre </w:t>
      </w:r>
      <w:r w:rsidRPr="006F5D47">
        <w:rPr>
          <w:rFonts w:ascii="Arial" w:hAnsi="Arial" w:cs="Arial"/>
          <w:color w:val="333333"/>
        </w:rPr>
        <w:br/>
        <w:t>e della violenza tra gli individui e nazioni;</w:t>
      </w:r>
    </w:p>
    <w:p w:rsidR="00B858E0" w:rsidRPr="006F5D47" w:rsidRDefault="00B858E0" w:rsidP="00B858E0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6F5D47">
        <w:rPr>
          <w:rFonts w:ascii="Arial" w:hAnsi="Arial" w:cs="Arial"/>
          <w:b/>
          <w:color w:val="333333"/>
        </w:rPr>
        <w:t>Ascolta la mia voce,</w:t>
      </w:r>
      <w:r w:rsidRPr="006F5D47">
        <w:rPr>
          <w:rFonts w:ascii="Arial" w:hAnsi="Arial" w:cs="Arial"/>
          <w:color w:val="333333"/>
        </w:rPr>
        <w:t> </w:t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b/>
          <w:color w:val="333333"/>
        </w:rPr>
        <w:br/>
      </w:r>
      <w:r w:rsidRPr="006F5D47">
        <w:rPr>
          <w:rFonts w:ascii="Arial" w:hAnsi="Arial" w:cs="Arial"/>
          <w:color w:val="333333"/>
        </w:rPr>
        <w:t>perché è la voce di tutti i bambini che soffrono e soffriranno </w:t>
      </w:r>
      <w:r w:rsidRPr="006F5D47">
        <w:rPr>
          <w:rFonts w:ascii="Arial" w:hAnsi="Arial" w:cs="Arial"/>
          <w:color w:val="333333"/>
        </w:rPr>
        <w:br/>
        <w:t>ogni qualvolta i popoli pongono la loro fiducia </w:t>
      </w:r>
      <w:r w:rsidRPr="006F5D47">
        <w:rPr>
          <w:rFonts w:ascii="Arial" w:hAnsi="Arial" w:cs="Arial"/>
          <w:color w:val="333333"/>
        </w:rPr>
        <w:br/>
        <w:t>nelle armi e nella guerra;</w:t>
      </w:r>
    </w:p>
    <w:p w:rsidR="00B858E0" w:rsidRPr="006F5D47" w:rsidRDefault="00B858E0" w:rsidP="00B858E0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6F5D47">
        <w:rPr>
          <w:rFonts w:ascii="Arial" w:hAnsi="Arial" w:cs="Arial"/>
          <w:b/>
          <w:color w:val="333333"/>
        </w:rPr>
        <w:t>Ascolta la mia voce,</w:t>
      </w:r>
      <w:r w:rsidRPr="006F5D47">
        <w:rPr>
          <w:rFonts w:ascii="Arial" w:hAnsi="Arial" w:cs="Arial"/>
          <w:color w:val="333333"/>
        </w:rPr>
        <w:t> </w:t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br/>
        <w:t xml:space="preserve">troviamo nei nostri cuori </w:t>
      </w:r>
      <w:r w:rsidRPr="006F5D47">
        <w:rPr>
          <w:rFonts w:ascii="Arial" w:hAnsi="Arial" w:cs="Arial"/>
          <w:color w:val="333333"/>
        </w:rPr>
        <w:br/>
        <w:t>la saggezza della pace, </w:t>
      </w:r>
      <w:r w:rsidRPr="006F5D47">
        <w:rPr>
          <w:rFonts w:ascii="Arial" w:hAnsi="Arial" w:cs="Arial"/>
          <w:color w:val="333333"/>
        </w:rPr>
        <w:br/>
        <w:t>la forza della giustizia e la gioia dell’amicizia;</w:t>
      </w:r>
    </w:p>
    <w:p w:rsidR="00B858E0" w:rsidRPr="006F5D47" w:rsidRDefault="00B858E0" w:rsidP="00B858E0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6F5D47">
        <w:rPr>
          <w:rFonts w:ascii="Arial" w:hAnsi="Arial" w:cs="Arial"/>
          <w:b/>
          <w:color w:val="333333"/>
        </w:rPr>
        <w:t>Ascolta la mia voce,</w:t>
      </w:r>
      <w:r w:rsidRPr="006F5D47">
        <w:rPr>
          <w:rFonts w:ascii="Arial" w:hAnsi="Arial" w:cs="Arial"/>
          <w:color w:val="333333"/>
        </w:rPr>
        <w:t> </w:t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b/>
          <w:color w:val="333333"/>
        </w:rPr>
        <w:br/>
      </w:r>
      <w:r w:rsidRPr="006F5D47">
        <w:rPr>
          <w:rFonts w:ascii="Arial" w:hAnsi="Arial" w:cs="Arial"/>
          <w:color w:val="333333"/>
        </w:rPr>
        <w:t>perché parlo per le moltitudini di ogni Paese </w:t>
      </w:r>
      <w:r w:rsidRPr="006F5D47">
        <w:rPr>
          <w:rFonts w:ascii="Arial" w:hAnsi="Arial" w:cs="Arial"/>
          <w:color w:val="333333"/>
        </w:rPr>
        <w:br/>
        <w:t>e di ogni periodo della storia che non vogliono la guerra </w:t>
      </w:r>
      <w:r w:rsidRPr="006F5D47">
        <w:rPr>
          <w:rFonts w:ascii="Arial" w:hAnsi="Arial" w:cs="Arial"/>
          <w:color w:val="333333"/>
        </w:rPr>
        <w:br/>
        <w:t>e sono pronte a percorrere il cammino della pace;</w:t>
      </w:r>
    </w:p>
    <w:p w:rsidR="00B858E0" w:rsidRPr="006F5D47" w:rsidRDefault="00B858E0" w:rsidP="00B858E0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 w:rsidRPr="006F5D47">
        <w:rPr>
          <w:rFonts w:ascii="Arial" w:hAnsi="Arial" w:cs="Arial"/>
          <w:b/>
          <w:color w:val="333333"/>
        </w:rPr>
        <w:t>Ascolta la mia voce</w:t>
      </w:r>
      <w:r w:rsidRPr="006F5D47">
        <w:rPr>
          <w:rFonts w:ascii="Arial" w:hAnsi="Arial" w:cs="Arial"/>
          <w:color w:val="333333"/>
        </w:rPr>
        <w:t> </w:t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tab/>
      </w:r>
      <w:r w:rsidRPr="006F5D47">
        <w:rPr>
          <w:rFonts w:ascii="Arial" w:hAnsi="Arial" w:cs="Arial"/>
          <w:color w:val="333333"/>
        </w:rPr>
        <w:br/>
        <w:t>e troviamo la capacità e la forza </w:t>
      </w:r>
      <w:r w:rsidRPr="006F5D47">
        <w:rPr>
          <w:rFonts w:ascii="Arial" w:hAnsi="Arial" w:cs="Arial"/>
          <w:color w:val="333333"/>
        </w:rPr>
        <w:br/>
        <w:t>per poter sempre rispondere all’odio con l’amore, </w:t>
      </w:r>
      <w:r w:rsidRPr="006F5D47">
        <w:rPr>
          <w:rFonts w:ascii="Arial" w:hAnsi="Arial" w:cs="Arial"/>
          <w:color w:val="333333"/>
        </w:rPr>
        <w:br/>
        <w:t>all’ingiustizia con una completa dedizione alla giustizia, </w:t>
      </w:r>
      <w:r w:rsidRPr="006F5D47">
        <w:rPr>
          <w:rFonts w:ascii="Arial" w:hAnsi="Arial" w:cs="Arial"/>
          <w:color w:val="333333"/>
        </w:rPr>
        <w:br/>
        <w:t>al bisogno con la nostra stessa partecipazione, </w:t>
      </w:r>
      <w:r w:rsidRPr="006F5D47">
        <w:rPr>
          <w:rFonts w:ascii="Arial" w:hAnsi="Arial" w:cs="Arial"/>
          <w:color w:val="333333"/>
        </w:rPr>
        <w:br/>
        <w:t>alla guerra con la pace.</w:t>
      </w:r>
    </w:p>
    <w:p w:rsidR="00B858E0" w:rsidRPr="006F5D47" w:rsidRDefault="00B858E0" w:rsidP="00B858E0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333333"/>
        </w:rPr>
      </w:pPr>
      <w:r w:rsidRPr="006F5D47">
        <w:rPr>
          <w:rFonts w:ascii="Arial" w:hAnsi="Arial" w:cs="Arial"/>
          <w:b/>
          <w:color w:val="333333"/>
        </w:rPr>
        <w:t>ASCOLTATE LE NOSTRE VOCI!!</w:t>
      </w:r>
    </w:p>
    <w:p w:rsidR="00B858E0" w:rsidRPr="006F5D47" w:rsidRDefault="00B858E0" w:rsidP="00B858E0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i/>
          <w:color w:val="333333"/>
          <w:sz w:val="20"/>
          <w:szCs w:val="20"/>
        </w:rPr>
      </w:pPr>
      <w:r w:rsidRPr="006F5D47">
        <w:rPr>
          <w:rFonts w:ascii="Arial" w:hAnsi="Arial" w:cs="Arial"/>
          <w:b/>
          <w:i/>
          <w:color w:val="333333"/>
          <w:sz w:val="20"/>
          <w:szCs w:val="20"/>
        </w:rPr>
        <w:t>(Rielaborazione della preghiera di Giovanni Paolo II letta a Hiroshima il 25 febbraio 1981)</w:t>
      </w:r>
    </w:p>
    <w:p w:rsidR="00B858E0" w:rsidRPr="006F5D47" w:rsidRDefault="00B858E0">
      <w:pPr>
        <w:spacing w:after="160"/>
        <w:rPr>
          <w:sz w:val="24"/>
          <w:szCs w:val="24"/>
        </w:rPr>
      </w:pPr>
      <w:r w:rsidRPr="006F5D47">
        <w:rPr>
          <w:sz w:val="24"/>
          <w:szCs w:val="24"/>
        </w:rPr>
        <w:br w:type="page"/>
      </w:r>
    </w:p>
    <w:p w:rsidR="00B858E0" w:rsidRDefault="00B858E0" w:rsidP="00B858E0"/>
    <w:p w:rsidR="00172C84" w:rsidRDefault="00172C84"/>
    <w:p w:rsidR="006F5D47" w:rsidRPr="00B61BD4" w:rsidRDefault="006F5D47" w:rsidP="00B61BD4">
      <w:pPr>
        <w:pStyle w:val="Normale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b/>
          <w:color w:val="333333"/>
        </w:rPr>
      </w:pPr>
      <w:r w:rsidRPr="00B61BD4">
        <w:rPr>
          <w:rFonts w:ascii="Arial" w:hAnsi="Arial" w:cs="Arial"/>
          <w:b/>
          <w:color w:val="333333"/>
        </w:rPr>
        <w:t>O ZAMPOGNARO</w:t>
      </w:r>
    </w:p>
    <w:p w:rsidR="00B858E0" w:rsidRPr="006F5D47" w:rsidRDefault="00B40F68" w:rsidP="006F5D47">
      <w:pPr>
        <w:shd w:val="solid" w:color="FFFFFF" w:themeColor="background1" w:fill="auto"/>
        <w:rPr>
          <w:color w:val="000000" w:themeColor="text1"/>
          <w:sz w:val="24"/>
          <w:szCs w:val="24"/>
          <w:lang w:eastAsia="it-IT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1995948</wp:posOffset>
            </wp:positionH>
            <wp:positionV relativeFrom="paragraph">
              <wp:posOffset>691717</wp:posOffset>
            </wp:positionV>
            <wp:extent cx="4202144" cy="2101072"/>
            <wp:effectExtent l="0" t="533400" r="0" b="68072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r-41459_960_7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50606">
                      <a:off x="0" y="0"/>
                      <a:ext cx="4208934" cy="2104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8E0" w:rsidRPr="006F5D47">
        <w:rPr>
          <w:color w:val="000000" w:themeColor="text1"/>
          <w:sz w:val="24"/>
          <w:szCs w:val="24"/>
          <w:lang w:eastAsia="it-IT"/>
        </w:rPr>
        <w:t>Se comandasse lo zampognaro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Che scende per il viale,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sai che cosa direbbe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il giorno di Natale?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"Voglio che in ogni casa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spunti dal pavimento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un albero fiorito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di stelle d'oro e d'argento".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Se comandasse il passero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Che sulla neve zampetta,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sai che cosa direbbe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con la voce che cinguetta?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"Voglio che i bimbi trovino,</w:t>
      </w:r>
      <w:r w:rsidRPr="00B40F68">
        <w:rPr>
          <w:noProof/>
          <w:sz w:val="24"/>
          <w:szCs w:val="24"/>
        </w:rPr>
        <w:t xml:space="preserve"> 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quando il lume sarà acceso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tutti i doni sognati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più uno, per buon peso".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Se comandasse il pastore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Del presepe di cartone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Sai che legge farebbe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Firmandola col lungo bastone?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" Voglio che oggi non pianga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nel mondo un solo bambino,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che abbiano lo stesso sorriso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il bianco, il moro, il giallino".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Sapete che cosa vi dico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Io che non comando niente?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Tutte queste belle cose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Accadranno facilmente;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se ci diamo la mano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i miracoli si faranno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e il giorno di Natale</w:t>
      </w:r>
      <w:r w:rsidR="00B858E0" w:rsidRPr="006F5D47">
        <w:rPr>
          <w:color w:val="000000" w:themeColor="text1"/>
          <w:sz w:val="24"/>
          <w:szCs w:val="24"/>
          <w:lang w:eastAsia="it-IT"/>
        </w:rPr>
        <w:br/>
        <w:t>durerà tutto l'anno</w:t>
      </w:r>
    </w:p>
    <w:p w:rsidR="00B858E0" w:rsidRPr="006F5D47" w:rsidRDefault="00B858E0" w:rsidP="006F5D47">
      <w:pPr>
        <w:shd w:val="solid" w:color="FFFFFF" w:themeColor="background1" w:fill="auto"/>
        <w:rPr>
          <w:rFonts w:cs="Arial"/>
          <w:b/>
          <w:i/>
          <w:color w:val="000000" w:themeColor="text1"/>
          <w:sz w:val="24"/>
          <w:szCs w:val="24"/>
          <w:lang w:eastAsia="it-IT"/>
        </w:rPr>
      </w:pPr>
      <w:r w:rsidRPr="006F5D47">
        <w:rPr>
          <w:rFonts w:cs="Arial"/>
          <w:b/>
          <w:i/>
          <w:color w:val="000000" w:themeColor="text1"/>
          <w:sz w:val="24"/>
          <w:szCs w:val="24"/>
          <w:lang w:eastAsia="it-IT"/>
        </w:rPr>
        <w:t>(Gianni Rodari)</w:t>
      </w:r>
    </w:p>
    <w:p w:rsidR="00B858E0" w:rsidRPr="006F5D47" w:rsidRDefault="00B858E0">
      <w:pPr>
        <w:spacing w:after="160"/>
        <w:rPr>
          <w:sz w:val="24"/>
          <w:szCs w:val="24"/>
        </w:rPr>
      </w:pPr>
      <w:r w:rsidRPr="006F5D47">
        <w:rPr>
          <w:sz w:val="24"/>
          <w:szCs w:val="24"/>
        </w:rPr>
        <w:br w:type="page"/>
      </w:r>
    </w:p>
    <w:p w:rsidR="00B858E0" w:rsidRPr="00BA3A0C" w:rsidRDefault="00B858E0" w:rsidP="00B40F68">
      <w:pPr>
        <w:shd w:val="solid" w:color="FFFFFF" w:themeColor="background1" w:fill="auto"/>
        <w:spacing w:before="2000" w:line="360" w:lineRule="auto"/>
        <w:rPr>
          <w:rFonts w:eastAsia="Times New Roman" w:cs="Arial"/>
          <w:sz w:val="24"/>
          <w:szCs w:val="24"/>
          <w:lang w:eastAsia="it-IT"/>
        </w:rPr>
      </w:pPr>
      <w:r w:rsidRPr="00BA3A0C">
        <w:rPr>
          <w:rFonts w:eastAsia="Batang" w:cs="Arial"/>
          <w:b/>
          <w:bCs/>
          <w:sz w:val="27"/>
          <w:szCs w:val="27"/>
          <w:lang w:eastAsia="it-IT"/>
        </w:rPr>
        <w:lastRenderedPageBreak/>
        <w:t xml:space="preserve">Inno alla vita </w:t>
      </w:r>
    </w:p>
    <w:p w:rsidR="00B858E0" w:rsidRPr="00BA3A0C" w:rsidRDefault="00B858E0" w:rsidP="00B61BD4">
      <w:pPr>
        <w:shd w:val="solid" w:color="FFFFFF" w:themeColor="background1" w:fill="auto"/>
        <w:spacing w:line="360" w:lineRule="auto"/>
        <w:rPr>
          <w:rFonts w:eastAsia="Batang" w:cs="Arial"/>
          <w:sz w:val="24"/>
          <w:szCs w:val="24"/>
          <w:lang w:eastAsia="it-IT"/>
        </w:rPr>
      </w:pPr>
      <w:r w:rsidRPr="00BA3A0C">
        <w:rPr>
          <w:rFonts w:eastAsia="Batang" w:cs="Arial"/>
          <w:sz w:val="24"/>
          <w:szCs w:val="24"/>
          <w:lang w:eastAsia="it-IT"/>
        </w:rPr>
        <w:br/>
        <w:t>La vita è bellezza, ammirala.</w:t>
      </w:r>
    </w:p>
    <w:p w:rsidR="00B858E0" w:rsidRDefault="008F06C4" w:rsidP="00B61BD4">
      <w:pPr>
        <w:shd w:val="solid" w:color="FFFFFF" w:themeColor="background1" w:fill="auto"/>
        <w:spacing w:line="360" w:lineRule="auto"/>
        <w:rPr>
          <w:rFonts w:eastAsia="Batang" w:cs="Arial"/>
          <w:sz w:val="24"/>
          <w:szCs w:val="24"/>
          <w:lang w:eastAsia="it-IT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986448</wp:posOffset>
            </wp:positionV>
            <wp:extent cx="3770141" cy="2912686"/>
            <wp:effectExtent l="0" t="0" r="1905" b="254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i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141" cy="2912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8E0" w:rsidRPr="00BA3A0C">
        <w:rPr>
          <w:rFonts w:eastAsia="Batang" w:cs="Arial"/>
          <w:sz w:val="24"/>
          <w:szCs w:val="24"/>
          <w:lang w:eastAsia="it-IT"/>
        </w:rPr>
        <w:t xml:space="preserve">La </w:t>
      </w:r>
      <w:r w:rsidR="00B858E0">
        <w:rPr>
          <w:rFonts w:eastAsia="Batang" w:cs="Arial"/>
          <w:sz w:val="24"/>
          <w:szCs w:val="24"/>
          <w:lang w:eastAsia="it-IT"/>
        </w:rPr>
        <w:t>vita è un’opportunità, coglila.</w:t>
      </w:r>
      <w:r w:rsidR="00B858E0" w:rsidRPr="00BA3A0C">
        <w:rPr>
          <w:rFonts w:eastAsia="Batang" w:cs="Arial"/>
          <w:sz w:val="24"/>
          <w:szCs w:val="24"/>
          <w:lang w:eastAsia="it-IT"/>
        </w:rPr>
        <w:br/>
        <w:t xml:space="preserve">La </w:t>
      </w:r>
      <w:r w:rsidR="00B858E0">
        <w:rPr>
          <w:rFonts w:eastAsia="Batang" w:cs="Arial"/>
          <w:sz w:val="24"/>
          <w:szCs w:val="24"/>
          <w:lang w:eastAsia="it-IT"/>
        </w:rPr>
        <w:t>vita è beatitudine, assaporala.</w:t>
      </w:r>
      <w:r w:rsidR="00B858E0" w:rsidRPr="00BA3A0C">
        <w:rPr>
          <w:rFonts w:eastAsia="Batang" w:cs="Arial"/>
          <w:sz w:val="24"/>
          <w:szCs w:val="24"/>
          <w:lang w:eastAsia="it-IT"/>
        </w:rPr>
        <w:br/>
        <w:t>La vita è un sogno, fanne una realtà.</w:t>
      </w:r>
      <w:r w:rsidR="00B858E0" w:rsidRPr="00BA3A0C">
        <w:rPr>
          <w:rFonts w:eastAsia="Batang" w:cs="Arial"/>
          <w:sz w:val="24"/>
          <w:szCs w:val="24"/>
          <w:lang w:eastAsia="it-IT"/>
        </w:rPr>
        <w:br/>
        <w:t>L</w:t>
      </w:r>
      <w:r w:rsidR="00B858E0">
        <w:rPr>
          <w:rFonts w:eastAsia="Batang" w:cs="Arial"/>
          <w:sz w:val="24"/>
          <w:szCs w:val="24"/>
          <w:lang w:eastAsia="it-IT"/>
        </w:rPr>
        <w:t>a vita è una sfida, affrontala.</w:t>
      </w:r>
      <w:r w:rsidR="00B858E0" w:rsidRPr="00BA3A0C">
        <w:rPr>
          <w:rFonts w:eastAsia="Batang" w:cs="Arial"/>
          <w:sz w:val="24"/>
          <w:szCs w:val="24"/>
          <w:lang w:eastAsia="it-IT"/>
        </w:rPr>
        <w:br/>
      </w:r>
      <w:r w:rsidR="00B858E0">
        <w:rPr>
          <w:rFonts w:eastAsia="Batang" w:cs="Arial"/>
          <w:sz w:val="24"/>
          <w:szCs w:val="24"/>
          <w:lang w:eastAsia="it-IT"/>
        </w:rPr>
        <w:t>La vita è un dovere, compilo.</w:t>
      </w:r>
      <w:r w:rsidR="00B858E0">
        <w:rPr>
          <w:rFonts w:eastAsia="Batang" w:cs="Arial"/>
          <w:sz w:val="24"/>
          <w:szCs w:val="24"/>
          <w:lang w:eastAsia="it-IT"/>
        </w:rPr>
        <w:br/>
        <w:t>La vita è un gioco, giocalo.</w:t>
      </w:r>
      <w:r w:rsidR="00B858E0" w:rsidRPr="00BA3A0C">
        <w:rPr>
          <w:rFonts w:eastAsia="Batang" w:cs="Arial"/>
          <w:sz w:val="24"/>
          <w:szCs w:val="24"/>
          <w:lang w:eastAsia="it-IT"/>
        </w:rPr>
        <w:br/>
        <w:t>L</w:t>
      </w:r>
      <w:r w:rsidR="00B858E0">
        <w:rPr>
          <w:rFonts w:eastAsia="Batang" w:cs="Arial"/>
          <w:sz w:val="24"/>
          <w:szCs w:val="24"/>
          <w:lang w:eastAsia="it-IT"/>
        </w:rPr>
        <w:t>a vita è preziosa, abbine cura.</w:t>
      </w:r>
      <w:r w:rsidR="00B858E0" w:rsidRPr="00BA3A0C">
        <w:rPr>
          <w:rFonts w:eastAsia="Batang" w:cs="Arial"/>
          <w:sz w:val="24"/>
          <w:szCs w:val="24"/>
          <w:lang w:eastAsia="it-IT"/>
        </w:rPr>
        <w:br/>
        <w:t>La vita è una ri</w:t>
      </w:r>
      <w:r w:rsidR="00B858E0">
        <w:rPr>
          <w:rFonts w:eastAsia="Batang" w:cs="Arial"/>
          <w:sz w:val="24"/>
          <w:szCs w:val="24"/>
          <w:lang w:eastAsia="it-IT"/>
        </w:rPr>
        <w:t>cchezza, conservala</w:t>
      </w:r>
      <w:r w:rsidR="00B858E0">
        <w:rPr>
          <w:rFonts w:eastAsia="Batang" w:cs="Arial"/>
          <w:sz w:val="24"/>
          <w:szCs w:val="24"/>
          <w:lang w:eastAsia="it-IT"/>
        </w:rPr>
        <w:br/>
        <w:t>La vita è amore, donala.</w:t>
      </w:r>
      <w:r w:rsidR="00B858E0" w:rsidRPr="00BA3A0C">
        <w:rPr>
          <w:rFonts w:eastAsia="Batang" w:cs="Arial"/>
          <w:sz w:val="24"/>
          <w:szCs w:val="24"/>
          <w:lang w:eastAsia="it-IT"/>
        </w:rPr>
        <w:br/>
        <w:t>L</w:t>
      </w:r>
      <w:r w:rsidR="00B858E0">
        <w:rPr>
          <w:rFonts w:eastAsia="Batang" w:cs="Arial"/>
          <w:sz w:val="24"/>
          <w:szCs w:val="24"/>
          <w:lang w:eastAsia="it-IT"/>
        </w:rPr>
        <w:t>a vita è un mistero, scoprilo.</w:t>
      </w:r>
      <w:r w:rsidR="00B858E0">
        <w:rPr>
          <w:rFonts w:eastAsia="Batang" w:cs="Arial"/>
          <w:sz w:val="24"/>
          <w:szCs w:val="24"/>
          <w:lang w:eastAsia="it-IT"/>
        </w:rPr>
        <w:br/>
        <w:t>La vita è promessa, adempila.</w:t>
      </w:r>
      <w:r w:rsidR="00B858E0">
        <w:rPr>
          <w:rFonts w:eastAsia="Batang" w:cs="Arial"/>
          <w:sz w:val="24"/>
          <w:szCs w:val="24"/>
          <w:lang w:eastAsia="it-IT"/>
        </w:rPr>
        <w:br/>
        <w:t>La vita è tristezza, superala.</w:t>
      </w:r>
      <w:r w:rsidR="00B858E0">
        <w:rPr>
          <w:rFonts w:eastAsia="Batang" w:cs="Arial"/>
          <w:sz w:val="24"/>
          <w:szCs w:val="24"/>
          <w:lang w:eastAsia="it-IT"/>
        </w:rPr>
        <w:br/>
        <w:t>La vita è un inno, cantalo.</w:t>
      </w:r>
      <w:r w:rsidR="00B858E0" w:rsidRPr="00BA3A0C">
        <w:rPr>
          <w:rFonts w:eastAsia="Batang" w:cs="Arial"/>
          <w:sz w:val="24"/>
          <w:szCs w:val="24"/>
          <w:lang w:eastAsia="it-IT"/>
        </w:rPr>
        <w:br/>
      </w:r>
      <w:r w:rsidR="00B858E0">
        <w:rPr>
          <w:rFonts w:eastAsia="Batang" w:cs="Arial"/>
          <w:sz w:val="24"/>
          <w:szCs w:val="24"/>
          <w:lang w:eastAsia="it-IT"/>
        </w:rPr>
        <w:t>La vita è una lotta, accettala.</w:t>
      </w:r>
      <w:r w:rsidR="001D4BD9" w:rsidRPr="00BA3A0C">
        <w:rPr>
          <w:rFonts w:eastAsia="Batang" w:cs="Arial"/>
          <w:sz w:val="24"/>
          <w:szCs w:val="24"/>
          <w:lang w:eastAsia="it-IT"/>
        </w:rPr>
        <w:t xml:space="preserve"> </w:t>
      </w:r>
      <w:r w:rsidR="00B858E0" w:rsidRPr="00BA3A0C">
        <w:rPr>
          <w:rFonts w:eastAsia="Batang" w:cs="Arial"/>
          <w:sz w:val="24"/>
          <w:szCs w:val="24"/>
          <w:lang w:eastAsia="it-IT"/>
        </w:rPr>
        <w:br/>
        <w:t xml:space="preserve">La </w:t>
      </w:r>
      <w:r w:rsidR="00B858E0">
        <w:rPr>
          <w:rFonts w:eastAsia="Batang" w:cs="Arial"/>
          <w:sz w:val="24"/>
          <w:szCs w:val="24"/>
          <w:lang w:eastAsia="it-IT"/>
        </w:rPr>
        <w:t>vita è un’avventura, rischiala.</w:t>
      </w:r>
      <w:r w:rsidR="00B858E0" w:rsidRPr="00BA3A0C">
        <w:rPr>
          <w:rFonts w:eastAsia="Batang" w:cs="Arial"/>
          <w:sz w:val="24"/>
          <w:szCs w:val="24"/>
          <w:lang w:eastAsia="it-IT"/>
        </w:rPr>
        <w:br/>
        <w:t>La vita è feli</w:t>
      </w:r>
      <w:r w:rsidR="00B858E0">
        <w:rPr>
          <w:rFonts w:eastAsia="Batang" w:cs="Arial"/>
          <w:sz w:val="24"/>
          <w:szCs w:val="24"/>
          <w:lang w:eastAsia="it-IT"/>
        </w:rPr>
        <w:t>cità, meritala.</w:t>
      </w:r>
      <w:r w:rsidR="00B858E0" w:rsidRPr="00BA3A0C">
        <w:rPr>
          <w:rFonts w:eastAsia="Batang" w:cs="Arial"/>
          <w:sz w:val="24"/>
          <w:szCs w:val="24"/>
          <w:lang w:eastAsia="it-IT"/>
        </w:rPr>
        <w:br/>
        <w:t>La vita è la vita, difendila</w:t>
      </w:r>
      <w:r w:rsidR="00B858E0">
        <w:rPr>
          <w:rFonts w:eastAsia="Batang" w:cs="Arial"/>
          <w:sz w:val="24"/>
          <w:szCs w:val="24"/>
          <w:lang w:eastAsia="it-IT"/>
        </w:rPr>
        <w:t>.</w:t>
      </w:r>
    </w:p>
    <w:p w:rsidR="00361A22" w:rsidRDefault="00361A22" w:rsidP="00B61BD4">
      <w:pPr>
        <w:pStyle w:val="PreformattatoHTML"/>
        <w:shd w:val="solid" w:color="FFFFFF" w:themeColor="background1" w:fill="auto"/>
        <w:spacing w:line="360" w:lineRule="auto"/>
        <w:rPr>
          <w:rFonts w:ascii="Arial" w:eastAsia="Batang" w:hAnsi="Arial" w:cs="Arial"/>
          <w:sz w:val="24"/>
          <w:szCs w:val="24"/>
        </w:rPr>
      </w:pPr>
      <w:r w:rsidRPr="00361A22">
        <w:rPr>
          <w:rFonts w:ascii="Arial" w:eastAsia="Batang" w:hAnsi="Arial" w:cs="Arial"/>
          <w:sz w:val="24"/>
          <w:szCs w:val="24"/>
        </w:rPr>
        <w:t>Life is life defending it</w:t>
      </w:r>
      <w:r>
        <w:rPr>
          <w:rFonts w:ascii="Arial" w:eastAsia="Batang" w:hAnsi="Arial" w:cs="Arial"/>
          <w:sz w:val="24"/>
          <w:szCs w:val="24"/>
        </w:rPr>
        <w:t xml:space="preserve"> (Inglese)</w:t>
      </w:r>
    </w:p>
    <w:p w:rsidR="00361A22" w:rsidRDefault="00361A22" w:rsidP="00B61BD4">
      <w:pPr>
        <w:pStyle w:val="PreformattatoHTML"/>
        <w:shd w:val="solid" w:color="FFFFFF" w:themeColor="background1" w:fill="auto"/>
        <w:spacing w:line="360" w:lineRule="auto"/>
        <w:rPr>
          <w:rFonts w:ascii="Arial" w:eastAsia="Batang" w:hAnsi="Arial" w:cs="Arial"/>
          <w:sz w:val="24"/>
          <w:szCs w:val="24"/>
        </w:rPr>
      </w:pPr>
      <w:r w:rsidRPr="00361A22">
        <w:rPr>
          <w:rFonts w:ascii="Arial" w:eastAsia="Batang" w:hAnsi="Arial" w:cs="Arial"/>
          <w:sz w:val="24"/>
          <w:szCs w:val="24"/>
        </w:rPr>
        <w:t>La vida es la vida defiendela.</w:t>
      </w:r>
      <w:r>
        <w:rPr>
          <w:rFonts w:ascii="Arial" w:eastAsia="Batang" w:hAnsi="Arial" w:cs="Arial"/>
          <w:sz w:val="24"/>
          <w:szCs w:val="24"/>
        </w:rPr>
        <w:t>(Spagnolo)</w:t>
      </w:r>
    </w:p>
    <w:p w:rsidR="00361A22" w:rsidRDefault="00361A22" w:rsidP="00B61BD4">
      <w:pPr>
        <w:shd w:val="solid" w:color="FFFFFF" w:themeColor="background1" w:fill="auto"/>
        <w:rPr>
          <w:rFonts w:eastAsia="Batang" w:cs="Arial"/>
          <w:sz w:val="24"/>
          <w:szCs w:val="24"/>
          <w:lang w:eastAsia="it-IT"/>
        </w:rPr>
      </w:pPr>
      <w:r w:rsidRPr="00361A22">
        <w:rPr>
          <w:rFonts w:ascii="MS Gothic" w:eastAsia="MS Gothic" w:hAnsi="MS Gothic" w:cs="MS Gothic" w:hint="eastAsia"/>
          <w:sz w:val="28"/>
          <w:szCs w:val="28"/>
          <w:lang w:eastAsia="zh-CN"/>
        </w:rPr>
        <w:t>生命是生命，</w:t>
      </w:r>
      <w:r w:rsidRPr="00361A22">
        <w:rPr>
          <w:rFonts w:ascii="Microsoft JhengHei" w:eastAsia="Microsoft JhengHei" w:hAnsi="Microsoft JhengHei" w:cs="Microsoft JhengHei" w:hint="eastAsia"/>
          <w:sz w:val="28"/>
          <w:szCs w:val="28"/>
          <w:lang w:eastAsia="zh-CN"/>
        </w:rPr>
        <w:t>请守护它</w:t>
      </w:r>
      <w:r w:rsidRPr="00361A22">
        <w:rPr>
          <w:rFonts w:ascii="MS Gothic" w:eastAsia="MS Gothic" w:hAnsi="MS Gothic" w:cs="MS Gothic" w:hint="eastAsia"/>
          <w:sz w:val="28"/>
          <w:szCs w:val="28"/>
          <w:lang w:eastAsia="zh-CN"/>
        </w:rPr>
        <w:t>。</w:t>
      </w:r>
      <w:r w:rsidRPr="00361A22">
        <w:rPr>
          <w:rFonts w:eastAsia="DengXian" w:cs="Arial"/>
          <w:sz w:val="28"/>
          <w:szCs w:val="28"/>
          <w:lang w:eastAsia="zh-CN"/>
        </w:rPr>
        <w:t>(</w:t>
      </w:r>
      <w:r w:rsidRPr="00361A22">
        <w:rPr>
          <w:rFonts w:eastAsia="Batang" w:cs="Arial"/>
          <w:sz w:val="24"/>
          <w:szCs w:val="24"/>
          <w:lang w:eastAsia="it-IT"/>
        </w:rPr>
        <w:t>Cinese)</w:t>
      </w:r>
    </w:p>
    <w:p w:rsidR="00361A22" w:rsidRPr="00361A22" w:rsidRDefault="00361A22" w:rsidP="00B61BD4">
      <w:pPr>
        <w:shd w:val="solid" w:color="FFFFFF" w:themeColor="background1" w:fill="auto"/>
        <w:rPr>
          <w:rFonts w:ascii="inherit" w:hAnsi="inherit" w:hint="eastAsia"/>
          <w:color w:val="212121"/>
          <w:sz w:val="24"/>
          <w:szCs w:val="24"/>
          <w:rtl/>
          <w:lang w:bidi="ur-PK"/>
        </w:rPr>
      </w:pPr>
      <w:r w:rsidRPr="00361A22">
        <w:rPr>
          <w:rFonts w:ascii="inherit" w:hAnsi="inherit" w:hint="cs"/>
          <w:color w:val="212121"/>
          <w:sz w:val="24"/>
          <w:szCs w:val="24"/>
          <w:rtl/>
          <w:lang w:bidi="ur-PK"/>
        </w:rPr>
        <w:t>زندگی زندگی کی حفاظت کرے۔</w:t>
      </w:r>
      <w:r>
        <w:rPr>
          <w:rFonts w:ascii="inherit" w:hAnsi="inherit"/>
          <w:color w:val="212121"/>
          <w:sz w:val="24"/>
          <w:szCs w:val="24"/>
          <w:rtl/>
          <w:lang w:bidi="ur-PK"/>
        </w:rPr>
        <w:tab/>
      </w:r>
      <w:r>
        <w:rPr>
          <w:rFonts w:ascii="inherit" w:hAnsi="inherit" w:hint="cs"/>
          <w:color w:val="212121"/>
          <w:sz w:val="24"/>
          <w:szCs w:val="24"/>
          <w:rtl/>
          <w:lang w:bidi="ur-PK"/>
        </w:rPr>
        <w:t xml:space="preserve"> </w:t>
      </w:r>
      <w:r>
        <w:rPr>
          <w:rFonts w:cs="Arial"/>
          <w:color w:val="212121"/>
          <w:sz w:val="24"/>
          <w:szCs w:val="24"/>
          <w:rtl/>
          <w:lang w:bidi="ur-PK"/>
        </w:rPr>
        <w:t xml:space="preserve"> (Hurdu)</w:t>
      </w:r>
    </w:p>
    <w:p w:rsidR="00361A22" w:rsidRDefault="00361A22" w:rsidP="00B61BD4">
      <w:pPr>
        <w:pStyle w:val="PreformattatoHTML"/>
        <w:shd w:val="solid" w:color="FFFFFF" w:themeColor="background1" w:fill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Aduna aduna deugueu wara tai</w:t>
      </w:r>
      <w:r w:rsidR="00633DE5">
        <w:rPr>
          <w:rFonts w:ascii="Arial" w:eastAsia="Batang" w:hAnsi="Arial" w:cs="Arial"/>
          <w:sz w:val="24"/>
          <w:szCs w:val="24"/>
        </w:rPr>
        <w:t>é</w:t>
      </w:r>
      <w:bookmarkStart w:id="0" w:name="_GoBack"/>
      <w:bookmarkEnd w:id="0"/>
      <w:r>
        <w:rPr>
          <w:rFonts w:ascii="Arial" w:eastAsia="Batang" w:hAnsi="Arial" w:cs="Arial"/>
          <w:sz w:val="24"/>
          <w:szCs w:val="24"/>
        </w:rPr>
        <w:t>rou (Senegalese)</w:t>
      </w:r>
    </w:p>
    <w:p w:rsidR="00361A22" w:rsidRDefault="00361A22" w:rsidP="00B61BD4">
      <w:pPr>
        <w:pStyle w:val="PreformattatoHTML"/>
        <w:shd w:val="solid" w:color="FFFFFF" w:themeColor="background1" w:fill="auto"/>
        <w:rPr>
          <w:rFonts w:ascii="Arial" w:eastAsia="Batang" w:hAnsi="Arial" w:cs="Arial"/>
          <w:sz w:val="24"/>
          <w:szCs w:val="24"/>
        </w:rPr>
      </w:pPr>
    </w:p>
    <w:p w:rsidR="006F5D47" w:rsidRDefault="00361A22" w:rsidP="00B61BD4">
      <w:pPr>
        <w:pStyle w:val="PreformattatoHTML"/>
        <w:shd w:val="solid" w:color="FFFFFF" w:themeColor="background1" w:fill="auto"/>
        <w:rPr>
          <w:rFonts w:ascii="Arial" w:eastAsia="Batang" w:hAnsi="Arial" w:cs="Arial"/>
          <w:b/>
          <w:bCs/>
          <w:i/>
        </w:rPr>
      </w:pPr>
      <w:r w:rsidRPr="00361A22">
        <w:rPr>
          <w:rFonts w:ascii="Arial" w:eastAsia="Batang" w:hAnsi="Arial" w:cs="Arial"/>
          <w:b/>
          <w:bCs/>
          <w:i/>
        </w:rPr>
        <w:t>(Madre Teresa di Calcutta)</w:t>
      </w:r>
      <w:r w:rsidR="00BE3B2D">
        <w:rPr>
          <w:rFonts w:ascii="Arial" w:eastAsia="Batang" w:hAnsi="Arial" w:cs="Arial"/>
          <w:b/>
          <w:bCs/>
          <w:i/>
        </w:rPr>
        <w:t xml:space="preserve"> </w:t>
      </w:r>
    </w:p>
    <w:p w:rsidR="00B858E0" w:rsidRDefault="00B858E0"/>
    <w:sectPr w:rsidR="00B858E0" w:rsidSect="001D4BD9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0FB" w:rsidRDefault="008440FB" w:rsidP="001D4BD9">
      <w:pPr>
        <w:spacing w:line="240" w:lineRule="auto"/>
      </w:pPr>
      <w:r>
        <w:separator/>
      </w:r>
    </w:p>
  </w:endnote>
  <w:endnote w:type="continuationSeparator" w:id="0">
    <w:p w:rsidR="008440FB" w:rsidRDefault="008440FB" w:rsidP="001D4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0FB" w:rsidRDefault="008440FB" w:rsidP="001D4BD9">
      <w:pPr>
        <w:spacing w:line="240" w:lineRule="auto"/>
      </w:pPr>
      <w:r>
        <w:separator/>
      </w:r>
    </w:p>
  </w:footnote>
  <w:footnote w:type="continuationSeparator" w:id="0">
    <w:p w:rsidR="008440FB" w:rsidRDefault="008440FB" w:rsidP="001D4B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283"/>
  <w:characterSpacingControl w:val="doNotCompress"/>
  <w:hdrShapeDefaults>
    <o:shapedefaults v:ext="edit" spidmax="2049">
      <o:colormru v:ext="edit" colors="#cff,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E0"/>
    <w:rsid w:val="00035DBC"/>
    <w:rsid w:val="000609EA"/>
    <w:rsid w:val="000E6553"/>
    <w:rsid w:val="00172C84"/>
    <w:rsid w:val="001D4BD9"/>
    <w:rsid w:val="00361A22"/>
    <w:rsid w:val="00446F29"/>
    <w:rsid w:val="00481E05"/>
    <w:rsid w:val="004F271D"/>
    <w:rsid w:val="00583A06"/>
    <w:rsid w:val="00633DE5"/>
    <w:rsid w:val="006F5D47"/>
    <w:rsid w:val="008440FB"/>
    <w:rsid w:val="00873401"/>
    <w:rsid w:val="008F06C4"/>
    <w:rsid w:val="009615B5"/>
    <w:rsid w:val="00B40F68"/>
    <w:rsid w:val="00B61BD4"/>
    <w:rsid w:val="00B858E0"/>
    <w:rsid w:val="00BE3B2D"/>
    <w:rsid w:val="00C84680"/>
    <w:rsid w:val="00DD5B9C"/>
    <w:rsid w:val="00F41D11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ff9"/>
    </o:shapedefaults>
    <o:shapelayout v:ext="edit">
      <o:idmap v:ext="edit" data="1"/>
    </o:shapelayout>
  </w:shapeDefaults>
  <w:decimalSymbol w:val=","/>
  <w:listSeparator w:val=";"/>
  <w14:docId w14:val="3D5E30D9"/>
  <w15:chartTrackingRefBased/>
  <w15:docId w15:val="{D4ABB64F-EC3E-4354-BCE7-5798CBF5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58E0"/>
    <w:pPr>
      <w:spacing w:after="0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858E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61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61A2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4B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BD9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1D4B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B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536C-2D3C-4A3E-918B-D8A360DD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5</cp:revision>
  <dcterms:created xsi:type="dcterms:W3CDTF">2017-12-27T14:22:00Z</dcterms:created>
  <dcterms:modified xsi:type="dcterms:W3CDTF">2017-12-27T16:47:00Z</dcterms:modified>
</cp:coreProperties>
</file>